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98F" w:rsidRDefault="00B3698F">
      <w:pPr>
        <w:widowControl/>
        <w:spacing w:line="480" w:lineRule="exact"/>
        <w:ind w:firstLineChars="400" w:firstLine="1440"/>
        <w:outlineLvl w:val="0"/>
        <w:rPr>
          <w:rFonts w:ascii="方正小标宋简体" w:eastAsia="方正小标宋简体"/>
          <w:sz w:val="36"/>
          <w:szCs w:val="36"/>
        </w:rPr>
      </w:pPr>
      <w:bookmarkStart w:id="0" w:name="_GoBack"/>
      <w:bookmarkEnd w:id="0"/>
    </w:p>
    <w:p w:rsidR="00B3698F" w:rsidRDefault="00E969F1">
      <w:pPr>
        <w:widowControl/>
        <w:spacing w:line="480" w:lineRule="exact"/>
        <w:jc w:val="center"/>
        <w:outlineLvl w:val="0"/>
        <w:rPr>
          <w:rFonts w:ascii="方正小标宋简体" w:eastAsia="方正小标宋简体"/>
          <w:sz w:val="36"/>
          <w:szCs w:val="36"/>
        </w:rPr>
      </w:pPr>
      <w:r>
        <w:rPr>
          <w:rFonts w:ascii="方正小标宋简体" w:eastAsia="方正小标宋简体" w:hint="eastAsia"/>
          <w:sz w:val="36"/>
          <w:szCs w:val="36"/>
        </w:rPr>
        <w:t>蚌埠学院教学质量监控与保障体系建设纲要</w:t>
      </w:r>
    </w:p>
    <w:p w:rsidR="00B3698F" w:rsidRDefault="00E969F1">
      <w:pPr>
        <w:widowControl/>
        <w:spacing w:line="480" w:lineRule="exact"/>
        <w:jc w:val="center"/>
        <w:outlineLvl w:val="0"/>
        <w:rPr>
          <w:rFonts w:ascii="方正小标宋简体" w:eastAsia="方正小标宋简体"/>
          <w:sz w:val="36"/>
          <w:szCs w:val="36"/>
        </w:rPr>
      </w:pPr>
      <w:r>
        <w:rPr>
          <w:rFonts w:ascii="方正小标宋简体" w:eastAsia="方正小标宋简体" w:hint="eastAsia"/>
          <w:sz w:val="36"/>
          <w:szCs w:val="36"/>
        </w:rPr>
        <w:t xml:space="preserve"> </w:t>
      </w:r>
    </w:p>
    <w:p w:rsidR="00B3698F" w:rsidRDefault="00E969F1">
      <w:pPr>
        <w:spacing w:line="480" w:lineRule="exact"/>
        <w:ind w:firstLineChars="200" w:firstLine="560"/>
        <w:rPr>
          <w:rFonts w:ascii="仿宋" w:eastAsia="仿宋" w:hAnsi="仿宋"/>
          <w:sz w:val="28"/>
          <w:szCs w:val="28"/>
        </w:rPr>
      </w:pPr>
      <w:r>
        <w:rPr>
          <w:rFonts w:ascii="仿宋" w:eastAsia="仿宋" w:hAnsi="仿宋" w:hint="eastAsia"/>
          <w:sz w:val="28"/>
          <w:szCs w:val="28"/>
        </w:rPr>
        <w:t>为贯彻落实全国教育大会、新时代全国高等学校本科教育工作会议和教育部《关于进一步深化本科教学改革全面提高教学质量的若干意见》精神，切实加强教学质量监控与保障体系建设，建立教学质量管理长效机制，实施教学质量全程管理，促进教学质量持续改进和提高，特对《蚌埠学院教学质量监控体系及运行条例（试行）》（院字〔2015〕138号）进行修订、完善，形成《蚌埠学院教学质量监控与保障体系建设纲要》（以下简称《纲要》）。</w:t>
      </w:r>
    </w:p>
    <w:p w:rsidR="00B3698F" w:rsidRDefault="00E969F1">
      <w:pPr>
        <w:spacing w:line="480" w:lineRule="exact"/>
        <w:jc w:val="center"/>
        <w:rPr>
          <w:rFonts w:ascii="黑体" w:eastAsia="黑体" w:hAnsi="黑体"/>
          <w:b/>
          <w:bCs/>
          <w:sz w:val="28"/>
          <w:szCs w:val="28"/>
        </w:rPr>
      </w:pPr>
      <w:r>
        <w:rPr>
          <w:rFonts w:ascii="黑体" w:eastAsia="黑体" w:hAnsi="黑体" w:hint="eastAsia"/>
          <w:b/>
          <w:bCs/>
          <w:sz w:val="28"/>
          <w:szCs w:val="28"/>
        </w:rPr>
        <w:t>第一章  总    则</w:t>
      </w:r>
    </w:p>
    <w:p w:rsidR="00B3698F" w:rsidRDefault="00E969F1">
      <w:pPr>
        <w:spacing w:line="480" w:lineRule="exact"/>
        <w:ind w:firstLineChars="200" w:firstLine="560"/>
        <w:rPr>
          <w:rFonts w:ascii="仿宋" w:eastAsia="仿宋" w:hAnsi="仿宋"/>
          <w:sz w:val="28"/>
          <w:szCs w:val="28"/>
        </w:rPr>
      </w:pPr>
      <w:r>
        <w:rPr>
          <w:rFonts w:ascii="仿宋" w:eastAsia="仿宋" w:hAnsi="仿宋" w:hint="eastAsia"/>
          <w:sz w:val="28"/>
          <w:szCs w:val="28"/>
        </w:rPr>
        <w:t>第一条  指导思想。以习近平新时代中国特色社会主义思想为指导，坚持“学生中心、产出导向、持续改进”的理念，树立应用型人才培养教学质量观，运用系统理论和协作理论的观念和方法，构建多维度的教学质量标准、评价指标体系和管理办法，实施对教学活动全程管理与监测，实行对全程教学质量信息进行分析与评价，形成有利于教学资源整合、利用和促进教学质量提高的教学质量监控与保障体系。</w:t>
      </w:r>
    </w:p>
    <w:p w:rsidR="00B3698F" w:rsidRDefault="00E969F1">
      <w:pPr>
        <w:spacing w:line="480" w:lineRule="exact"/>
        <w:ind w:firstLineChars="200" w:firstLine="560"/>
        <w:rPr>
          <w:rFonts w:ascii="仿宋" w:eastAsia="仿宋" w:hAnsi="仿宋"/>
          <w:sz w:val="28"/>
          <w:szCs w:val="28"/>
        </w:rPr>
      </w:pPr>
      <w:r>
        <w:rPr>
          <w:rFonts w:ascii="仿宋" w:eastAsia="仿宋" w:hAnsi="仿宋" w:hint="eastAsia"/>
          <w:sz w:val="28"/>
          <w:szCs w:val="28"/>
        </w:rPr>
        <w:t>第二条 基本结构。教学质量监控与保障体系包括教学管理决策体系，教学质量目标体系，教学资源管理体系，教学过程管理体系，教学质量评价、监测和改进体系。其结构如下：</w:t>
      </w:r>
    </w:p>
    <w:p w:rsidR="00B3698F" w:rsidRDefault="00E969F1">
      <w:pPr>
        <w:widowControl/>
        <w:spacing w:line="480" w:lineRule="exact"/>
        <w:jc w:val="left"/>
        <w:rPr>
          <w:rFonts w:ascii="宋体" w:hAnsi="宋体"/>
          <w:kern w:val="0"/>
          <w:sz w:val="24"/>
          <w:szCs w:val="24"/>
        </w:rPr>
      </w:pPr>
      <w:r>
        <w:rPr>
          <w:rFonts w:ascii="宋体" w:hAnsi="宋体"/>
          <w:noProof/>
          <w:kern w:val="0"/>
          <w:sz w:val="24"/>
          <w:szCs w:val="24"/>
        </w:rPr>
        <w:drawing>
          <wp:anchor distT="0" distB="0" distL="114300" distR="114300" simplePos="0" relativeHeight="251667456" behindDoc="0" locked="0" layoutInCell="1" allowOverlap="1">
            <wp:simplePos x="0" y="0"/>
            <wp:positionH relativeFrom="column">
              <wp:posOffset>502285</wp:posOffset>
            </wp:positionH>
            <wp:positionV relativeFrom="paragraph">
              <wp:posOffset>133350</wp:posOffset>
            </wp:positionV>
            <wp:extent cx="4762500" cy="2641600"/>
            <wp:effectExtent l="19050" t="0" r="0" b="0"/>
            <wp:wrapNone/>
            <wp:docPr id="3" name="图片 1" descr="E:\蚌埠学院\质量监控办公室\邓意\图表\教学质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E:\蚌埠学院\质量监控办公室\邓意\图表\教学质量-1.jpg"/>
                    <pic:cNvPicPr>
                      <a:picLocks noChangeAspect="1" noChangeArrowheads="1"/>
                    </pic:cNvPicPr>
                  </pic:nvPicPr>
                  <pic:blipFill>
                    <a:blip r:embed="rId9" cstate="print"/>
                    <a:srcRect/>
                    <a:stretch>
                      <a:fillRect/>
                    </a:stretch>
                  </pic:blipFill>
                  <pic:spPr>
                    <a:xfrm>
                      <a:off x="0" y="0"/>
                      <a:ext cx="4762500" cy="2641600"/>
                    </a:xfrm>
                    <a:prstGeom prst="rect">
                      <a:avLst/>
                    </a:prstGeom>
                    <a:noFill/>
                    <a:ln w="9525">
                      <a:noFill/>
                      <a:miter lim="800000"/>
                      <a:headEnd/>
                      <a:tailEnd/>
                    </a:ln>
                  </pic:spPr>
                </pic:pic>
              </a:graphicData>
            </a:graphic>
          </wp:anchor>
        </w:drawing>
      </w:r>
    </w:p>
    <w:p w:rsidR="00B3698F" w:rsidRDefault="00B3698F">
      <w:pPr>
        <w:widowControl/>
        <w:jc w:val="left"/>
        <w:rPr>
          <w:rFonts w:ascii="宋体" w:hAnsi="宋体"/>
          <w:kern w:val="0"/>
          <w:sz w:val="24"/>
          <w:szCs w:val="24"/>
        </w:rPr>
      </w:pPr>
    </w:p>
    <w:p w:rsidR="00B3698F" w:rsidRDefault="00B3698F">
      <w:pPr>
        <w:widowControl/>
        <w:jc w:val="left"/>
        <w:rPr>
          <w:rFonts w:ascii="宋体" w:hAnsi="宋体"/>
          <w:kern w:val="0"/>
          <w:sz w:val="24"/>
          <w:szCs w:val="24"/>
        </w:rPr>
      </w:pPr>
    </w:p>
    <w:p w:rsidR="00B3698F" w:rsidRDefault="00B3698F">
      <w:pPr>
        <w:widowControl/>
        <w:jc w:val="left"/>
        <w:rPr>
          <w:rFonts w:ascii="宋体" w:hAnsi="宋体"/>
          <w:kern w:val="0"/>
          <w:sz w:val="24"/>
          <w:szCs w:val="24"/>
        </w:rPr>
      </w:pPr>
    </w:p>
    <w:p w:rsidR="00B3698F" w:rsidRDefault="00B3698F">
      <w:pPr>
        <w:widowControl/>
        <w:jc w:val="left"/>
        <w:rPr>
          <w:rFonts w:ascii="宋体" w:hAnsi="宋体"/>
          <w:kern w:val="0"/>
          <w:sz w:val="24"/>
          <w:szCs w:val="24"/>
        </w:rPr>
      </w:pPr>
    </w:p>
    <w:p w:rsidR="00B3698F" w:rsidRDefault="00B3698F">
      <w:pPr>
        <w:widowControl/>
        <w:jc w:val="left"/>
        <w:rPr>
          <w:rFonts w:ascii="宋体" w:hAnsi="宋体"/>
          <w:kern w:val="0"/>
          <w:sz w:val="24"/>
          <w:szCs w:val="24"/>
        </w:rPr>
      </w:pPr>
    </w:p>
    <w:p w:rsidR="00B3698F" w:rsidRDefault="00B3698F">
      <w:pPr>
        <w:widowControl/>
        <w:jc w:val="left"/>
        <w:rPr>
          <w:rFonts w:ascii="宋体" w:hAnsi="宋体"/>
          <w:kern w:val="0"/>
          <w:sz w:val="24"/>
          <w:szCs w:val="24"/>
        </w:rPr>
      </w:pPr>
    </w:p>
    <w:p w:rsidR="00B3698F" w:rsidRDefault="00B3698F">
      <w:pPr>
        <w:widowControl/>
        <w:jc w:val="left"/>
        <w:rPr>
          <w:rFonts w:ascii="宋体" w:hAnsi="宋体"/>
          <w:kern w:val="0"/>
          <w:sz w:val="24"/>
          <w:szCs w:val="24"/>
        </w:rPr>
      </w:pPr>
    </w:p>
    <w:p w:rsidR="00B3698F" w:rsidRDefault="00B3698F">
      <w:pPr>
        <w:widowControl/>
        <w:jc w:val="left"/>
        <w:rPr>
          <w:rFonts w:ascii="宋体" w:hAnsi="宋体"/>
          <w:kern w:val="0"/>
          <w:sz w:val="24"/>
          <w:szCs w:val="24"/>
        </w:rPr>
      </w:pPr>
    </w:p>
    <w:p w:rsidR="00B3698F" w:rsidRDefault="00B3698F">
      <w:pPr>
        <w:widowControl/>
        <w:jc w:val="left"/>
        <w:rPr>
          <w:rFonts w:ascii="宋体" w:hAnsi="宋体"/>
          <w:kern w:val="0"/>
          <w:sz w:val="24"/>
          <w:szCs w:val="24"/>
        </w:rPr>
      </w:pPr>
    </w:p>
    <w:p w:rsidR="00B3698F" w:rsidRDefault="00B3698F">
      <w:pPr>
        <w:widowControl/>
        <w:jc w:val="left"/>
        <w:rPr>
          <w:rFonts w:ascii="宋体" w:hAnsi="宋体"/>
          <w:kern w:val="0"/>
          <w:sz w:val="24"/>
          <w:szCs w:val="24"/>
        </w:rPr>
      </w:pPr>
    </w:p>
    <w:p w:rsidR="00B3698F" w:rsidRDefault="00E969F1">
      <w:pPr>
        <w:widowControl/>
        <w:spacing w:line="520" w:lineRule="exact"/>
        <w:jc w:val="left"/>
        <w:rPr>
          <w:rFonts w:ascii="宋体" w:hAnsi="宋体"/>
          <w:kern w:val="0"/>
          <w:sz w:val="24"/>
          <w:szCs w:val="24"/>
        </w:rPr>
      </w:pPr>
      <w:r>
        <w:rPr>
          <w:noProof/>
        </w:rPr>
        <w:drawing>
          <wp:inline distT="0" distB="0" distL="0" distR="0">
            <wp:extent cx="5381625" cy="3190875"/>
            <wp:effectExtent l="19050" t="0" r="9525" b="0"/>
            <wp:docPr id="2" name="图片 2" descr="C:\Users\LVXIAO~1\AppData\Local\Temp\ksohtml6892\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LVXIAO~1\AppData\Local\Temp\ksohtml6892\wps2.jpg"/>
                    <pic:cNvPicPr>
                      <a:picLocks noChangeAspect="1" noChangeArrowheads="1"/>
                    </pic:cNvPicPr>
                  </pic:nvPicPr>
                  <pic:blipFill>
                    <a:blip r:embed="rId10" cstate="print"/>
                    <a:srcRect/>
                    <a:stretch>
                      <a:fillRect/>
                    </a:stretch>
                  </pic:blipFill>
                  <pic:spPr>
                    <a:xfrm>
                      <a:off x="0" y="0"/>
                      <a:ext cx="5381625" cy="3190875"/>
                    </a:xfrm>
                    <a:prstGeom prst="rect">
                      <a:avLst/>
                    </a:prstGeom>
                    <a:noFill/>
                    <a:ln w="9525">
                      <a:noFill/>
                      <a:miter lim="800000"/>
                      <a:headEnd/>
                      <a:tailEnd/>
                    </a:ln>
                  </pic:spPr>
                </pic:pic>
              </a:graphicData>
            </a:graphic>
          </wp:inline>
        </w:drawing>
      </w:r>
    </w:p>
    <w:p w:rsidR="00B3698F" w:rsidRDefault="00E969F1">
      <w:pPr>
        <w:spacing w:line="520" w:lineRule="exact"/>
        <w:ind w:firstLineChars="200" w:firstLine="560"/>
        <w:rPr>
          <w:rFonts w:ascii="仿宋" w:eastAsia="仿宋" w:hAnsi="仿宋"/>
          <w:sz w:val="28"/>
          <w:szCs w:val="28"/>
        </w:rPr>
      </w:pPr>
      <w:r>
        <w:rPr>
          <w:rFonts w:ascii="仿宋" w:eastAsia="仿宋" w:hAnsi="仿宋" w:hint="eastAsia"/>
          <w:sz w:val="28"/>
          <w:szCs w:val="28"/>
        </w:rPr>
        <w:lastRenderedPageBreak/>
        <w:t>第三条 运行流程。以教学质量管理控制为重点，以教学质量持续改进为目标，明确教学资源保障、教学过程管理、教学质量评价监测和改进等体系的工作任务、职责和权限以及工作方法和路径，使教学质量监控与保障体系各观测点互相关联、互相促进。其工作总流程如下：</w:t>
      </w:r>
    </w:p>
    <w:p w:rsidR="00B3698F" w:rsidRDefault="00E969F1">
      <w:pPr>
        <w:spacing w:line="520" w:lineRule="exact"/>
        <w:ind w:firstLineChars="200" w:firstLine="560"/>
        <w:rPr>
          <w:rFonts w:ascii="仿宋" w:eastAsia="仿宋" w:hAnsi="仿宋"/>
          <w:sz w:val="28"/>
          <w:szCs w:val="28"/>
        </w:rPr>
      </w:pPr>
      <w:r>
        <w:rPr>
          <w:rFonts w:ascii="仿宋" w:eastAsia="仿宋" w:hAnsi="仿宋"/>
          <w:noProof/>
          <w:sz w:val="28"/>
          <w:szCs w:val="28"/>
        </w:rPr>
        <w:drawing>
          <wp:anchor distT="0" distB="0" distL="114300" distR="114300" simplePos="0" relativeHeight="251665408" behindDoc="0" locked="0" layoutInCell="1" allowOverlap="1">
            <wp:simplePos x="0" y="0"/>
            <wp:positionH relativeFrom="column">
              <wp:posOffset>-462915</wp:posOffset>
            </wp:positionH>
            <wp:positionV relativeFrom="paragraph">
              <wp:posOffset>167640</wp:posOffset>
            </wp:positionV>
            <wp:extent cx="6455410" cy="7386320"/>
            <wp:effectExtent l="19050" t="0" r="2540" b="0"/>
            <wp:wrapNone/>
            <wp:docPr id="16" name="图片 1" descr="E:\蚌埠学院\质量监控办公室\邓意\修改\3333改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E:\蚌埠学院\质量监控办公室\邓意\修改\3333改定.jpg"/>
                    <pic:cNvPicPr>
                      <a:picLocks noChangeAspect="1" noChangeArrowheads="1"/>
                    </pic:cNvPicPr>
                  </pic:nvPicPr>
                  <pic:blipFill>
                    <a:blip r:embed="rId11" cstate="print"/>
                    <a:srcRect/>
                    <a:stretch>
                      <a:fillRect/>
                    </a:stretch>
                  </pic:blipFill>
                  <pic:spPr>
                    <a:xfrm>
                      <a:off x="0" y="0"/>
                      <a:ext cx="6455410" cy="7386320"/>
                    </a:xfrm>
                    <a:prstGeom prst="rect">
                      <a:avLst/>
                    </a:prstGeom>
                    <a:noFill/>
                    <a:ln w="9525">
                      <a:noFill/>
                      <a:miter lim="800000"/>
                      <a:headEnd/>
                      <a:tailEnd/>
                    </a:ln>
                  </pic:spPr>
                </pic:pic>
              </a:graphicData>
            </a:graphic>
          </wp:anchor>
        </w:drawing>
      </w:r>
    </w:p>
    <w:p w:rsidR="00B3698F" w:rsidRDefault="00B3698F">
      <w:pPr>
        <w:spacing w:line="520" w:lineRule="exact"/>
        <w:ind w:firstLineChars="200" w:firstLine="560"/>
        <w:rPr>
          <w:rFonts w:ascii="仿宋" w:eastAsia="仿宋" w:hAnsi="仿宋"/>
          <w:sz w:val="28"/>
          <w:szCs w:val="28"/>
        </w:rPr>
      </w:pPr>
    </w:p>
    <w:p w:rsidR="00B3698F" w:rsidRDefault="00B3698F">
      <w:pPr>
        <w:spacing w:line="520" w:lineRule="exact"/>
        <w:ind w:firstLineChars="200" w:firstLine="560"/>
        <w:rPr>
          <w:rFonts w:ascii="仿宋" w:eastAsia="仿宋" w:hAnsi="仿宋"/>
          <w:sz w:val="28"/>
          <w:szCs w:val="28"/>
        </w:rPr>
      </w:pPr>
    </w:p>
    <w:p w:rsidR="00B3698F" w:rsidRDefault="00B3698F">
      <w:pPr>
        <w:spacing w:line="520" w:lineRule="exact"/>
        <w:ind w:firstLineChars="200" w:firstLine="560"/>
        <w:rPr>
          <w:rFonts w:ascii="仿宋" w:eastAsia="仿宋" w:hAnsi="仿宋"/>
          <w:sz w:val="28"/>
          <w:szCs w:val="28"/>
        </w:rPr>
      </w:pPr>
    </w:p>
    <w:p w:rsidR="00B3698F" w:rsidRDefault="00B3698F">
      <w:pPr>
        <w:spacing w:line="520" w:lineRule="exact"/>
        <w:ind w:firstLineChars="200" w:firstLine="560"/>
        <w:rPr>
          <w:rFonts w:ascii="仿宋" w:eastAsia="仿宋" w:hAnsi="仿宋"/>
          <w:sz w:val="28"/>
          <w:szCs w:val="28"/>
        </w:rPr>
      </w:pPr>
    </w:p>
    <w:p w:rsidR="00B3698F" w:rsidRDefault="00B3698F">
      <w:pPr>
        <w:spacing w:line="520" w:lineRule="exact"/>
        <w:ind w:firstLineChars="200" w:firstLine="560"/>
        <w:rPr>
          <w:rFonts w:ascii="仿宋" w:eastAsia="仿宋" w:hAnsi="仿宋"/>
          <w:sz w:val="28"/>
          <w:szCs w:val="28"/>
        </w:rPr>
      </w:pPr>
    </w:p>
    <w:p w:rsidR="00B3698F" w:rsidRDefault="00B3698F">
      <w:pPr>
        <w:spacing w:line="520" w:lineRule="exact"/>
        <w:ind w:firstLineChars="200" w:firstLine="560"/>
        <w:rPr>
          <w:rFonts w:ascii="仿宋" w:eastAsia="仿宋" w:hAnsi="仿宋"/>
          <w:sz w:val="28"/>
          <w:szCs w:val="28"/>
        </w:rPr>
      </w:pPr>
    </w:p>
    <w:p w:rsidR="00B3698F" w:rsidRDefault="00B3698F">
      <w:pPr>
        <w:spacing w:line="520" w:lineRule="exact"/>
        <w:ind w:firstLineChars="200" w:firstLine="560"/>
        <w:rPr>
          <w:rFonts w:ascii="仿宋" w:eastAsia="仿宋" w:hAnsi="仿宋"/>
          <w:sz w:val="28"/>
          <w:szCs w:val="28"/>
        </w:rPr>
      </w:pPr>
    </w:p>
    <w:p w:rsidR="00B3698F" w:rsidRDefault="00B3698F">
      <w:pPr>
        <w:spacing w:line="520" w:lineRule="exact"/>
        <w:ind w:firstLineChars="200" w:firstLine="560"/>
        <w:rPr>
          <w:rFonts w:ascii="仿宋" w:eastAsia="仿宋" w:hAnsi="仿宋"/>
          <w:sz w:val="28"/>
          <w:szCs w:val="28"/>
        </w:rPr>
      </w:pPr>
    </w:p>
    <w:p w:rsidR="00B3698F" w:rsidRDefault="00B3698F">
      <w:pPr>
        <w:spacing w:line="520" w:lineRule="exact"/>
        <w:ind w:firstLineChars="200" w:firstLine="560"/>
        <w:rPr>
          <w:rFonts w:ascii="仿宋" w:eastAsia="仿宋" w:hAnsi="仿宋"/>
          <w:sz w:val="28"/>
          <w:szCs w:val="28"/>
        </w:rPr>
      </w:pPr>
    </w:p>
    <w:p w:rsidR="00B3698F" w:rsidRDefault="00B3698F">
      <w:pPr>
        <w:spacing w:line="520" w:lineRule="exact"/>
        <w:ind w:firstLineChars="200" w:firstLine="560"/>
        <w:rPr>
          <w:rFonts w:ascii="仿宋" w:eastAsia="仿宋" w:hAnsi="仿宋"/>
          <w:sz w:val="28"/>
          <w:szCs w:val="28"/>
        </w:rPr>
      </w:pPr>
    </w:p>
    <w:p w:rsidR="00B3698F" w:rsidRDefault="00B3698F">
      <w:pPr>
        <w:spacing w:line="520" w:lineRule="exact"/>
        <w:ind w:firstLineChars="200" w:firstLine="560"/>
        <w:rPr>
          <w:rFonts w:ascii="仿宋" w:eastAsia="仿宋" w:hAnsi="仿宋"/>
          <w:sz w:val="28"/>
          <w:szCs w:val="28"/>
        </w:rPr>
      </w:pPr>
    </w:p>
    <w:p w:rsidR="00B3698F" w:rsidRDefault="00B3698F">
      <w:pPr>
        <w:spacing w:line="520" w:lineRule="exact"/>
        <w:ind w:firstLineChars="200" w:firstLine="560"/>
        <w:rPr>
          <w:rFonts w:ascii="仿宋" w:eastAsia="仿宋" w:hAnsi="仿宋"/>
          <w:sz w:val="28"/>
          <w:szCs w:val="28"/>
        </w:rPr>
      </w:pPr>
    </w:p>
    <w:p w:rsidR="00B3698F" w:rsidRDefault="00B3698F">
      <w:pPr>
        <w:spacing w:line="520" w:lineRule="exact"/>
        <w:ind w:firstLineChars="200" w:firstLine="560"/>
        <w:rPr>
          <w:rFonts w:ascii="仿宋" w:eastAsia="仿宋" w:hAnsi="仿宋"/>
          <w:sz w:val="28"/>
          <w:szCs w:val="28"/>
        </w:rPr>
      </w:pPr>
    </w:p>
    <w:p w:rsidR="00B3698F" w:rsidRDefault="00B3698F">
      <w:pPr>
        <w:spacing w:line="520" w:lineRule="exact"/>
        <w:ind w:firstLineChars="200" w:firstLine="560"/>
        <w:rPr>
          <w:rFonts w:ascii="仿宋" w:eastAsia="仿宋" w:hAnsi="仿宋"/>
          <w:sz w:val="28"/>
          <w:szCs w:val="28"/>
        </w:rPr>
      </w:pPr>
    </w:p>
    <w:p w:rsidR="00B3698F" w:rsidRDefault="00B3698F">
      <w:pPr>
        <w:spacing w:line="520" w:lineRule="exact"/>
        <w:ind w:firstLineChars="200" w:firstLine="560"/>
        <w:rPr>
          <w:rFonts w:ascii="仿宋" w:eastAsia="仿宋" w:hAnsi="仿宋"/>
          <w:sz w:val="28"/>
          <w:szCs w:val="28"/>
        </w:rPr>
      </w:pPr>
    </w:p>
    <w:p w:rsidR="00B3698F" w:rsidRDefault="00B3698F">
      <w:pPr>
        <w:spacing w:line="520" w:lineRule="exact"/>
        <w:ind w:firstLineChars="200" w:firstLine="560"/>
        <w:rPr>
          <w:rFonts w:ascii="仿宋" w:eastAsia="仿宋" w:hAnsi="仿宋"/>
          <w:sz w:val="28"/>
          <w:szCs w:val="28"/>
        </w:rPr>
      </w:pPr>
    </w:p>
    <w:p w:rsidR="00B3698F" w:rsidRDefault="00B3698F">
      <w:pPr>
        <w:spacing w:line="520" w:lineRule="exact"/>
        <w:ind w:firstLineChars="200" w:firstLine="560"/>
        <w:rPr>
          <w:rFonts w:ascii="仿宋" w:eastAsia="仿宋" w:hAnsi="仿宋"/>
          <w:sz w:val="28"/>
          <w:szCs w:val="28"/>
        </w:rPr>
      </w:pPr>
    </w:p>
    <w:p w:rsidR="00B3698F" w:rsidRDefault="00B3698F">
      <w:pPr>
        <w:spacing w:line="520" w:lineRule="exact"/>
        <w:ind w:firstLineChars="200" w:firstLine="560"/>
        <w:rPr>
          <w:rFonts w:ascii="仿宋" w:eastAsia="仿宋" w:hAnsi="仿宋"/>
          <w:sz w:val="28"/>
          <w:szCs w:val="28"/>
        </w:rPr>
      </w:pPr>
    </w:p>
    <w:p w:rsidR="00B3698F" w:rsidRDefault="00B3698F">
      <w:pPr>
        <w:spacing w:line="520" w:lineRule="exact"/>
        <w:ind w:firstLineChars="200" w:firstLine="560"/>
        <w:rPr>
          <w:rFonts w:ascii="仿宋" w:eastAsia="仿宋" w:hAnsi="仿宋"/>
          <w:sz w:val="28"/>
          <w:szCs w:val="28"/>
        </w:rPr>
      </w:pPr>
    </w:p>
    <w:p w:rsidR="00B3698F" w:rsidRDefault="00B3698F">
      <w:pPr>
        <w:spacing w:line="520" w:lineRule="exact"/>
        <w:ind w:firstLineChars="200" w:firstLine="560"/>
        <w:rPr>
          <w:rFonts w:ascii="仿宋" w:eastAsia="仿宋" w:hAnsi="仿宋"/>
          <w:sz w:val="28"/>
          <w:szCs w:val="28"/>
        </w:rPr>
      </w:pPr>
    </w:p>
    <w:p w:rsidR="00B3698F" w:rsidRDefault="00B3698F">
      <w:pPr>
        <w:spacing w:line="520" w:lineRule="exact"/>
        <w:ind w:firstLineChars="200" w:firstLine="560"/>
        <w:rPr>
          <w:rFonts w:ascii="仿宋" w:eastAsia="仿宋" w:hAnsi="仿宋"/>
          <w:sz w:val="28"/>
          <w:szCs w:val="28"/>
        </w:rPr>
      </w:pPr>
    </w:p>
    <w:p w:rsidR="00B3698F" w:rsidRDefault="00B3698F">
      <w:pPr>
        <w:widowControl/>
        <w:jc w:val="left"/>
        <w:rPr>
          <w:rFonts w:ascii="宋体" w:hAnsi="宋体"/>
          <w:kern w:val="0"/>
          <w:sz w:val="24"/>
          <w:szCs w:val="24"/>
        </w:rPr>
      </w:pPr>
    </w:p>
    <w:p w:rsidR="00B3698F" w:rsidRDefault="00E969F1">
      <w:pPr>
        <w:spacing w:beforeLines="50" w:before="156" w:line="520" w:lineRule="exact"/>
        <w:ind w:firstLineChars="900" w:firstLine="2530"/>
        <w:rPr>
          <w:rFonts w:ascii="黑体" w:eastAsia="黑体" w:hAnsi="黑体"/>
          <w:b/>
          <w:bCs/>
          <w:sz w:val="28"/>
          <w:szCs w:val="28"/>
        </w:rPr>
      </w:pPr>
      <w:r>
        <w:rPr>
          <w:rFonts w:ascii="黑体" w:eastAsia="黑体" w:hAnsi="黑体" w:hint="eastAsia"/>
          <w:b/>
          <w:bCs/>
          <w:sz w:val="28"/>
          <w:szCs w:val="28"/>
        </w:rPr>
        <w:lastRenderedPageBreak/>
        <w:t>第二章  教学管理决策体系</w:t>
      </w:r>
    </w:p>
    <w:p w:rsidR="00B3698F" w:rsidRDefault="00E969F1">
      <w:pPr>
        <w:spacing w:line="520" w:lineRule="exact"/>
        <w:ind w:firstLineChars="200" w:firstLine="560"/>
        <w:rPr>
          <w:rFonts w:ascii="仿宋" w:eastAsia="仿宋" w:hAnsi="仿宋"/>
          <w:sz w:val="28"/>
          <w:szCs w:val="28"/>
        </w:rPr>
      </w:pPr>
      <w:r>
        <w:rPr>
          <w:rFonts w:ascii="仿宋" w:eastAsia="仿宋" w:hAnsi="仿宋" w:hint="eastAsia"/>
          <w:sz w:val="28"/>
          <w:szCs w:val="28"/>
        </w:rPr>
        <w:t>第四条 行政办公会为教学管理最高决策机构，校长为主要责任人。教学工作委员会为教学管理具体决策机构，教学工作委员会主任为教学管理主要责任人，行使下列职能：</w:t>
      </w:r>
    </w:p>
    <w:p w:rsidR="00B3698F" w:rsidRDefault="00E969F1">
      <w:pPr>
        <w:spacing w:line="520" w:lineRule="exact"/>
        <w:ind w:leftChars="266" w:left="559"/>
        <w:rPr>
          <w:rFonts w:ascii="仿宋" w:eastAsia="仿宋" w:hAnsi="仿宋"/>
          <w:sz w:val="28"/>
          <w:szCs w:val="28"/>
        </w:rPr>
      </w:pPr>
      <w:r>
        <w:rPr>
          <w:rFonts w:ascii="仿宋" w:eastAsia="仿宋" w:hAnsi="仿宋" w:hint="eastAsia"/>
          <w:sz w:val="28"/>
          <w:szCs w:val="28"/>
        </w:rPr>
        <w:t>（一）审议学校评教、评学、评管和评建工作方案及其指标体系。（二）审议学校教学过程及其主要环节质量标准体系。</w:t>
      </w:r>
    </w:p>
    <w:p w:rsidR="00B3698F" w:rsidRDefault="00E969F1">
      <w:pPr>
        <w:spacing w:line="520" w:lineRule="exact"/>
        <w:ind w:firstLineChars="200" w:firstLine="560"/>
        <w:rPr>
          <w:rFonts w:ascii="仿宋" w:eastAsia="仿宋" w:hAnsi="仿宋"/>
          <w:sz w:val="28"/>
          <w:szCs w:val="28"/>
        </w:rPr>
      </w:pPr>
      <w:r>
        <w:rPr>
          <w:rFonts w:ascii="仿宋" w:eastAsia="仿宋" w:hAnsi="仿宋" w:hint="eastAsia"/>
          <w:sz w:val="28"/>
          <w:szCs w:val="28"/>
        </w:rPr>
        <w:t>（三）审议学校专项评价工作结论及其专家组提交的教学质量整改意见；对重大的有争议的教学质量问题进行论证，提出整改和建设意见。</w:t>
      </w:r>
    </w:p>
    <w:p w:rsidR="00B3698F" w:rsidRDefault="00E969F1">
      <w:pPr>
        <w:spacing w:line="520" w:lineRule="exact"/>
        <w:ind w:rightChars="-20" w:right="-42" w:firstLineChars="200" w:firstLine="560"/>
        <w:rPr>
          <w:rFonts w:ascii="仿宋" w:eastAsia="仿宋" w:hAnsi="仿宋"/>
          <w:sz w:val="28"/>
          <w:szCs w:val="28"/>
        </w:rPr>
      </w:pPr>
      <w:r>
        <w:rPr>
          <w:rFonts w:ascii="仿宋" w:eastAsia="仿宋" w:hAnsi="仿宋" w:hint="eastAsia"/>
          <w:noProof/>
          <w:sz w:val="28"/>
          <w:szCs w:val="28"/>
        </w:rPr>
        <w:drawing>
          <wp:anchor distT="0" distB="0" distL="114300" distR="114300" simplePos="0" relativeHeight="251661312" behindDoc="0" locked="0" layoutInCell="1" allowOverlap="1">
            <wp:simplePos x="0" y="0"/>
            <wp:positionH relativeFrom="column">
              <wp:align>center</wp:align>
            </wp:positionH>
            <wp:positionV relativeFrom="paragraph">
              <wp:posOffset>955040</wp:posOffset>
            </wp:positionV>
            <wp:extent cx="5631815" cy="3794760"/>
            <wp:effectExtent l="19050" t="0" r="6985" b="0"/>
            <wp:wrapNone/>
            <wp:docPr id="10" name="图片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
                    <pic:cNvPicPr>
                      <a:picLocks noChangeAspect="1"/>
                    </pic:cNvPicPr>
                  </pic:nvPicPr>
                  <pic:blipFill>
                    <a:blip r:embed="rId12" cstate="print"/>
                    <a:stretch>
                      <a:fillRect/>
                    </a:stretch>
                  </pic:blipFill>
                  <pic:spPr>
                    <a:xfrm>
                      <a:off x="0" y="0"/>
                      <a:ext cx="5631815" cy="3794760"/>
                    </a:xfrm>
                    <a:prstGeom prst="rect">
                      <a:avLst/>
                    </a:prstGeom>
                  </pic:spPr>
                </pic:pic>
              </a:graphicData>
            </a:graphic>
          </wp:anchor>
        </w:drawing>
      </w:r>
      <w:r>
        <w:rPr>
          <w:rFonts w:ascii="仿宋" w:eastAsia="仿宋" w:hAnsi="仿宋" w:hint="eastAsia"/>
          <w:sz w:val="28"/>
          <w:szCs w:val="28"/>
        </w:rPr>
        <w:t>第五条 教学管理决策机构下设：监督机构、组织机构和执行机构，各司其职，分工负责教学质量管理，形成一个逐层向下支持监控、逐层向上负责实施的“责行合一”的教学质量管理体系，其工作流程图示如下：</w:t>
      </w:r>
    </w:p>
    <w:p w:rsidR="00B3698F" w:rsidRDefault="00B3698F">
      <w:pPr>
        <w:widowControl/>
        <w:spacing w:line="500" w:lineRule="exact"/>
        <w:ind w:firstLineChars="200" w:firstLine="560"/>
        <w:rPr>
          <w:rFonts w:ascii="仿宋" w:eastAsia="仿宋" w:hAnsi="仿宋"/>
          <w:sz w:val="28"/>
          <w:szCs w:val="28"/>
        </w:rPr>
      </w:pPr>
    </w:p>
    <w:p w:rsidR="00B3698F" w:rsidRDefault="00B3698F">
      <w:pPr>
        <w:widowControl/>
        <w:spacing w:line="500" w:lineRule="exact"/>
        <w:ind w:firstLineChars="200" w:firstLine="560"/>
        <w:rPr>
          <w:rFonts w:ascii="仿宋" w:eastAsia="仿宋" w:hAnsi="仿宋"/>
          <w:sz w:val="28"/>
          <w:szCs w:val="28"/>
        </w:rPr>
      </w:pPr>
    </w:p>
    <w:p w:rsidR="00B3698F" w:rsidRDefault="00B3698F">
      <w:pPr>
        <w:widowControl/>
        <w:spacing w:line="500" w:lineRule="exact"/>
        <w:ind w:firstLineChars="200" w:firstLine="560"/>
        <w:rPr>
          <w:rFonts w:ascii="仿宋" w:eastAsia="仿宋" w:hAnsi="仿宋"/>
          <w:sz w:val="28"/>
          <w:szCs w:val="28"/>
        </w:rPr>
      </w:pPr>
    </w:p>
    <w:p w:rsidR="00B3698F" w:rsidRDefault="00B3698F">
      <w:pPr>
        <w:widowControl/>
        <w:spacing w:line="500" w:lineRule="exact"/>
        <w:ind w:firstLineChars="200" w:firstLine="560"/>
        <w:rPr>
          <w:rFonts w:ascii="仿宋" w:eastAsia="仿宋" w:hAnsi="仿宋"/>
          <w:sz w:val="28"/>
          <w:szCs w:val="28"/>
        </w:rPr>
      </w:pPr>
    </w:p>
    <w:p w:rsidR="00B3698F" w:rsidRDefault="00B3698F">
      <w:pPr>
        <w:widowControl/>
        <w:spacing w:line="500" w:lineRule="exact"/>
        <w:ind w:firstLineChars="200" w:firstLine="560"/>
        <w:rPr>
          <w:rFonts w:ascii="仿宋" w:eastAsia="仿宋" w:hAnsi="仿宋"/>
          <w:sz w:val="28"/>
          <w:szCs w:val="28"/>
        </w:rPr>
      </w:pPr>
    </w:p>
    <w:p w:rsidR="00B3698F" w:rsidRDefault="00B3698F">
      <w:pPr>
        <w:widowControl/>
        <w:spacing w:line="500" w:lineRule="exact"/>
        <w:ind w:firstLineChars="200" w:firstLine="560"/>
        <w:rPr>
          <w:rFonts w:ascii="仿宋" w:eastAsia="仿宋" w:hAnsi="仿宋"/>
          <w:sz w:val="28"/>
          <w:szCs w:val="28"/>
        </w:rPr>
      </w:pPr>
    </w:p>
    <w:p w:rsidR="00B3698F" w:rsidRDefault="00B3698F">
      <w:pPr>
        <w:widowControl/>
        <w:spacing w:line="500" w:lineRule="exact"/>
        <w:ind w:firstLineChars="200" w:firstLine="560"/>
        <w:rPr>
          <w:rFonts w:ascii="仿宋" w:eastAsia="仿宋" w:hAnsi="仿宋"/>
          <w:sz w:val="28"/>
          <w:szCs w:val="28"/>
        </w:rPr>
      </w:pPr>
    </w:p>
    <w:p w:rsidR="00B3698F" w:rsidRDefault="00B3698F">
      <w:pPr>
        <w:widowControl/>
        <w:jc w:val="left"/>
        <w:rPr>
          <w:rFonts w:ascii="仿宋" w:eastAsia="仿宋" w:hAnsi="仿宋"/>
          <w:sz w:val="28"/>
          <w:szCs w:val="28"/>
        </w:rPr>
      </w:pPr>
    </w:p>
    <w:p w:rsidR="00B3698F" w:rsidRDefault="00B3698F">
      <w:pPr>
        <w:widowControl/>
        <w:jc w:val="left"/>
        <w:rPr>
          <w:rFonts w:ascii="仿宋" w:eastAsia="仿宋" w:hAnsi="仿宋"/>
          <w:sz w:val="28"/>
          <w:szCs w:val="28"/>
        </w:rPr>
      </w:pPr>
    </w:p>
    <w:p w:rsidR="00B3698F" w:rsidRDefault="00B3698F">
      <w:pPr>
        <w:widowControl/>
        <w:jc w:val="left"/>
        <w:rPr>
          <w:rFonts w:ascii="仿宋" w:eastAsia="仿宋" w:hAnsi="仿宋"/>
          <w:sz w:val="28"/>
          <w:szCs w:val="28"/>
        </w:rPr>
      </w:pPr>
    </w:p>
    <w:p w:rsidR="00B3698F" w:rsidRDefault="00B3698F">
      <w:pPr>
        <w:widowControl/>
        <w:jc w:val="left"/>
        <w:rPr>
          <w:rFonts w:ascii="仿宋" w:eastAsia="仿宋" w:hAnsi="仿宋"/>
          <w:sz w:val="28"/>
          <w:szCs w:val="28"/>
        </w:rPr>
      </w:pPr>
    </w:p>
    <w:p w:rsidR="00B3698F" w:rsidRDefault="00E969F1">
      <w:pPr>
        <w:spacing w:line="520" w:lineRule="exact"/>
        <w:ind w:firstLineChars="200" w:firstLine="560"/>
        <w:rPr>
          <w:rFonts w:ascii="仿宋" w:eastAsia="仿宋" w:hAnsi="仿宋"/>
          <w:sz w:val="28"/>
          <w:szCs w:val="28"/>
        </w:rPr>
      </w:pPr>
      <w:r>
        <w:rPr>
          <w:rFonts w:ascii="仿宋" w:eastAsia="仿宋" w:hAnsi="仿宋" w:hint="eastAsia"/>
          <w:sz w:val="28"/>
          <w:szCs w:val="28"/>
        </w:rPr>
        <w:t>（一）监督机构。教学过程、管理过程监督机构为学校教学督导组和教学质量监控办公室，学校分管校领导负责，主要行使下列职能：</w:t>
      </w:r>
    </w:p>
    <w:p w:rsidR="00B3698F" w:rsidRDefault="00E969F1">
      <w:pPr>
        <w:spacing w:line="520" w:lineRule="exact"/>
        <w:ind w:firstLineChars="200" w:firstLine="560"/>
        <w:rPr>
          <w:rFonts w:ascii="仿宋" w:eastAsia="仿宋" w:hAnsi="仿宋"/>
          <w:sz w:val="28"/>
          <w:szCs w:val="28"/>
        </w:rPr>
      </w:pPr>
      <w:r>
        <w:rPr>
          <w:rFonts w:ascii="仿宋" w:eastAsia="仿宋" w:hAnsi="仿宋" w:hint="eastAsia"/>
          <w:sz w:val="28"/>
          <w:szCs w:val="28"/>
        </w:rPr>
        <w:t>1．参加学校评教、评学和评管工作，参与学校教学质量考核、教学评比与评奖工作。</w:t>
      </w:r>
    </w:p>
    <w:p w:rsidR="00B3698F" w:rsidRDefault="00E969F1">
      <w:pPr>
        <w:spacing w:line="510" w:lineRule="exact"/>
        <w:ind w:firstLineChars="200" w:firstLine="560"/>
        <w:rPr>
          <w:rFonts w:ascii="仿宋" w:eastAsia="仿宋" w:hAnsi="仿宋"/>
          <w:sz w:val="28"/>
          <w:szCs w:val="28"/>
        </w:rPr>
      </w:pPr>
      <w:r>
        <w:rPr>
          <w:rFonts w:ascii="仿宋" w:eastAsia="仿宋" w:hAnsi="仿宋" w:hint="eastAsia"/>
          <w:sz w:val="28"/>
          <w:szCs w:val="28"/>
        </w:rPr>
        <w:lastRenderedPageBreak/>
        <w:t>2．深入学校教学、管理工作一线，对教学过程的培养方案执行及其教学过程、教学环节进行评价和诊断；对管理过程及其管理办法执行进行监督和评价。</w:t>
      </w:r>
    </w:p>
    <w:p w:rsidR="00B3698F" w:rsidRDefault="00E969F1">
      <w:pPr>
        <w:spacing w:line="510" w:lineRule="exact"/>
        <w:ind w:firstLineChars="200" w:firstLine="560"/>
        <w:rPr>
          <w:rFonts w:ascii="仿宋" w:eastAsia="仿宋" w:hAnsi="仿宋"/>
          <w:sz w:val="28"/>
          <w:szCs w:val="28"/>
        </w:rPr>
      </w:pPr>
      <w:r>
        <w:rPr>
          <w:rFonts w:ascii="仿宋" w:eastAsia="仿宋" w:hAnsi="仿宋" w:hint="eastAsia"/>
          <w:sz w:val="28"/>
          <w:szCs w:val="28"/>
        </w:rPr>
        <w:t>3．教学督导组负责对教学过程和环节运行及执行情况进行日常督导，以督导报告的形式向学校决策机构提交督导意见。</w:t>
      </w:r>
    </w:p>
    <w:p w:rsidR="00B3698F" w:rsidRDefault="00E969F1">
      <w:pPr>
        <w:spacing w:line="510" w:lineRule="exact"/>
        <w:ind w:firstLineChars="200" w:firstLine="560"/>
        <w:rPr>
          <w:rFonts w:ascii="仿宋" w:eastAsia="仿宋" w:hAnsi="仿宋"/>
          <w:sz w:val="28"/>
          <w:szCs w:val="28"/>
        </w:rPr>
      </w:pPr>
      <w:r>
        <w:rPr>
          <w:rFonts w:ascii="仿宋" w:eastAsia="仿宋" w:hAnsi="仿宋" w:hint="eastAsia"/>
          <w:sz w:val="28"/>
          <w:szCs w:val="28"/>
        </w:rPr>
        <w:t>（二）组织机构。教学质量管理组织机构为学校职能部门，学校分管校领导负责，行使下列职能：</w:t>
      </w:r>
    </w:p>
    <w:p w:rsidR="00B3698F" w:rsidRDefault="00E969F1">
      <w:pPr>
        <w:spacing w:line="510" w:lineRule="exact"/>
        <w:ind w:firstLineChars="200" w:firstLine="560"/>
        <w:rPr>
          <w:rFonts w:ascii="仿宋" w:eastAsia="仿宋" w:hAnsi="仿宋"/>
          <w:sz w:val="28"/>
          <w:szCs w:val="28"/>
        </w:rPr>
      </w:pPr>
      <w:r>
        <w:rPr>
          <w:rFonts w:ascii="仿宋" w:eastAsia="仿宋" w:hAnsi="仿宋" w:hint="eastAsia"/>
          <w:sz w:val="28"/>
          <w:szCs w:val="28"/>
        </w:rPr>
        <w:t>1．贯彻落实学校决策机构的决定、决议以及经学校决策机构审定的教学改革与发展方案。</w:t>
      </w:r>
    </w:p>
    <w:p w:rsidR="00B3698F" w:rsidRDefault="00E969F1">
      <w:pPr>
        <w:spacing w:line="510" w:lineRule="exact"/>
        <w:ind w:firstLineChars="200" w:firstLine="560"/>
        <w:rPr>
          <w:rFonts w:ascii="仿宋" w:eastAsia="仿宋" w:hAnsi="仿宋"/>
          <w:sz w:val="28"/>
          <w:szCs w:val="28"/>
        </w:rPr>
      </w:pPr>
      <w:r>
        <w:rPr>
          <w:rFonts w:ascii="仿宋" w:eastAsia="仿宋" w:hAnsi="仿宋" w:hint="eastAsia"/>
          <w:sz w:val="28"/>
          <w:szCs w:val="28"/>
        </w:rPr>
        <w:t>2．研制或完善学校教学条件建设、教学规范建设和教学质量建设工作实施方案及其配套的质量标准、评价指标体系和管理办法。</w:t>
      </w:r>
    </w:p>
    <w:p w:rsidR="00B3698F" w:rsidRDefault="00E969F1">
      <w:pPr>
        <w:spacing w:line="510" w:lineRule="exact"/>
        <w:ind w:firstLineChars="200" w:firstLine="560"/>
        <w:rPr>
          <w:rFonts w:ascii="仿宋" w:eastAsia="仿宋" w:hAnsi="仿宋"/>
          <w:sz w:val="28"/>
          <w:szCs w:val="28"/>
        </w:rPr>
      </w:pPr>
      <w:r>
        <w:rPr>
          <w:rFonts w:ascii="仿宋" w:eastAsia="仿宋" w:hAnsi="仿宋" w:hint="eastAsia"/>
          <w:sz w:val="28"/>
          <w:szCs w:val="28"/>
        </w:rPr>
        <w:t>3．保证质量标准、评价指标体系和管理办法的执行效力，推进教学质量持续改进和提高。</w:t>
      </w:r>
    </w:p>
    <w:p w:rsidR="00B3698F" w:rsidRDefault="00E969F1">
      <w:pPr>
        <w:spacing w:line="510" w:lineRule="exact"/>
        <w:ind w:firstLineChars="200" w:firstLine="560"/>
        <w:rPr>
          <w:rFonts w:ascii="仿宋" w:eastAsia="仿宋" w:hAnsi="仿宋"/>
          <w:sz w:val="28"/>
          <w:szCs w:val="28"/>
        </w:rPr>
      </w:pPr>
      <w:r>
        <w:rPr>
          <w:rFonts w:ascii="仿宋" w:eastAsia="仿宋" w:hAnsi="仿宋" w:hint="eastAsia"/>
          <w:sz w:val="28"/>
          <w:szCs w:val="28"/>
        </w:rPr>
        <w:t>（三）执行机构。教学质量管理执行机构为学校教学单位以及协同工作职能部门。教学单位既是实施人才培养的教育实体，又是实施教学质量监控的评价实体，直接关系到人才培养质量，在教学质量监控与保障体系中占有重要地位，行使下列职能：</w:t>
      </w:r>
    </w:p>
    <w:p w:rsidR="00B3698F" w:rsidRDefault="00E969F1">
      <w:pPr>
        <w:spacing w:line="510" w:lineRule="exact"/>
        <w:ind w:firstLineChars="200" w:firstLine="560"/>
        <w:rPr>
          <w:rFonts w:ascii="仿宋" w:eastAsia="仿宋" w:hAnsi="仿宋"/>
          <w:sz w:val="28"/>
          <w:szCs w:val="28"/>
        </w:rPr>
      </w:pPr>
      <w:r>
        <w:rPr>
          <w:rFonts w:ascii="仿宋" w:eastAsia="仿宋" w:hAnsi="仿宋" w:hint="eastAsia"/>
          <w:sz w:val="28"/>
          <w:szCs w:val="28"/>
        </w:rPr>
        <w:t>1．执行学校质量标准、评价指标体系和管理办法，依据专业教育和人才培养特点，研制本单位具体的实施细则或办法。</w:t>
      </w:r>
    </w:p>
    <w:p w:rsidR="00B3698F" w:rsidRDefault="00E969F1">
      <w:pPr>
        <w:spacing w:line="510" w:lineRule="exact"/>
        <w:ind w:firstLineChars="200" w:firstLine="560"/>
        <w:rPr>
          <w:rFonts w:ascii="仿宋" w:eastAsia="仿宋" w:hAnsi="仿宋"/>
          <w:sz w:val="28"/>
          <w:szCs w:val="28"/>
        </w:rPr>
      </w:pPr>
      <w:r>
        <w:rPr>
          <w:rFonts w:ascii="仿宋" w:eastAsia="仿宋" w:hAnsi="仿宋" w:hint="eastAsia"/>
          <w:sz w:val="28"/>
          <w:szCs w:val="28"/>
        </w:rPr>
        <w:t>2．落实本单位的实施细则或办法，开展评教、评学、评管和评建工作。</w:t>
      </w:r>
    </w:p>
    <w:p w:rsidR="00B3698F" w:rsidRDefault="00E969F1">
      <w:pPr>
        <w:spacing w:line="510" w:lineRule="exact"/>
        <w:ind w:rightChars="-20" w:right="-42" w:firstLineChars="200" w:firstLine="560"/>
        <w:rPr>
          <w:rFonts w:ascii="仿宋" w:eastAsia="仿宋" w:hAnsi="仿宋"/>
          <w:spacing w:val="-3"/>
          <w:sz w:val="28"/>
          <w:szCs w:val="28"/>
        </w:rPr>
      </w:pPr>
      <w:r>
        <w:rPr>
          <w:rFonts w:ascii="仿宋" w:eastAsia="仿宋" w:hAnsi="仿宋" w:hint="eastAsia"/>
          <w:sz w:val="28"/>
          <w:szCs w:val="28"/>
        </w:rPr>
        <w:t>3．</w:t>
      </w:r>
      <w:r>
        <w:rPr>
          <w:rFonts w:ascii="仿宋" w:eastAsia="仿宋" w:hAnsi="仿宋" w:hint="eastAsia"/>
          <w:spacing w:val="-3"/>
          <w:sz w:val="28"/>
          <w:szCs w:val="28"/>
        </w:rPr>
        <w:t>协助学校教学督导机构开展教学过程及其教学主要环节的监督、检查和指导工作，积极吸纳科学合理的指导意见并及时改进人才培养工作。</w:t>
      </w:r>
    </w:p>
    <w:p w:rsidR="00B3698F" w:rsidRDefault="00B3698F">
      <w:pPr>
        <w:spacing w:line="510" w:lineRule="exact"/>
        <w:ind w:firstLineChars="200" w:firstLine="560"/>
        <w:rPr>
          <w:rFonts w:ascii="仿宋" w:eastAsia="仿宋" w:hAnsi="仿宋"/>
          <w:sz w:val="28"/>
          <w:szCs w:val="28"/>
        </w:rPr>
      </w:pPr>
    </w:p>
    <w:p w:rsidR="00B3698F" w:rsidRDefault="00E969F1">
      <w:pPr>
        <w:spacing w:line="510" w:lineRule="exact"/>
        <w:ind w:firstLineChars="200" w:firstLine="560"/>
        <w:jc w:val="center"/>
        <w:rPr>
          <w:rFonts w:ascii="黑体" w:eastAsia="黑体" w:hAnsi="黑体"/>
          <w:sz w:val="28"/>
          <w:szCs w:val="28"/>
        </w:rPr>
      </w:pPr>
      <w:r>
        <w:rPr>
          <w:rFonts w:ascii="黑体" w:eastAsia="黑体" w:hAnsi="黑体" w:hint="eastAsia"/>
          <w:sz w:val="28"/>
          <w:szCs w:val="28"/>
        </w:rPr>
        <w:t>第三章  教学质量目标体系</w:t>
      </w:r>
    </w:p>
    <w:p w:rsidR="00B3698F" w:rsidRDefault="00E969F1">
      <w:pPr>
        <w:spacing w:line="510" w:lineRule="exact"/>
        <w:ind w:firstLineChars="200" w:firstLine="560"/>
        <w:rPr>
          <w:rFonts w:ascii="仿宋" w:eastAsia="仿宋" w:hAnsi="仿宋"/>
          <w:sz w:val="28"/>
          <w:szCs w:val="28"/>
        </w:rPr>
      </w:pPr>
      <w:r>
        <w:rPr>
          <w:rFonts w:ascii="仿宋" w:eastAsia="仿宋" w:hAnsi="仿宋" w:hint="eastAsia"/>
          <w:sz w:val="28"/>
          <w:szCs w:val="28"/>
        </w:rPr>
        <w:t>第六条 教学质量目标体系。教学质量目标包括改革发展目标、教学质量标准。其结构如下：</w:t>
      </w:r>
    </w:p>
    <w:p w:rsidR="00B3698F" w:rsidRDefault="00E969F1">
      <w:pPr>
        <w:spacing w:line="520" w:lineRule="exact"/>
        <w:ind w:firstLineChars="200" w:firstLine="560"/>
        <w:rPr>
          <w:rFonts w:ascii="仿宋" w:eastAsia="仿宋" w:hAnsi="仿宋"/>
          <w:sz w:val="28"/>
          <w:szCs w:val="28"/>
        </w:rPr>
      </w:pPr>
      <w:r>
        <w:rPr>
          <w:rFonts w:ascii="仿宋" w:eastAsia="仿宋" w:hAnsi="仿宋"/>
          <w:noProof/>
          <w:sz w:val="28"/>
          <w:szCs w:val="28"/>
        </w:rPr>
        <w:lastRenderedPageBreak/>
        <w:drawing>
          <wp:anchor distT="0" distB="0" distL="114300" distR="114300" simplePos="0" relativeHeight="251668480" behindDoc="0" locked="0" layoutInCell="1" allowOverlap="1">
            <wp:simplePos x="0" y="0"/>
            <wp:positionH relativeFrom="column">
              <wp:align>center</wp:align>
            </wp:positionH>
            <wp:positionV relativeFrom="paragraph">
              <wp:posOffset>-6350</wp:posOffset>
            </wp:positionV>
            <wp:extent cx="5283200" cy="3937000"/>
            <wp:effectExtent l="19050" t="0" r="0" b="0"/>
            <wp:wrapNone/>
            <wp:docPr id="4" name="图片 2" descr="E:\蚌埠学院\质量监控办公室\院领导修改教学质量监控保障体系20190715\院领导修改教学质量监控保障体系20190715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E:\蚌埠学院\质量监控办公室\院领导修改教学质量监控保障体系20190715\院领导修改教学质量监控保障体系20190715_页面_2.jpg"/>
                    <pic:cNvPicPr>
                      <a:picLocks noChangeAspect="1" noChangeArrowheads="1"/>
                    </pic:cNvPicPr>
                  </pic:nvPicPr>
                  <pic:blipFill>
                    <a:blip r:embed="rId13" cstate="print"/>
                    <a:srcRect/>
                    <a:stretch>
                      <a:fillRect/>
                    </a:stretch>
                  </pic:blipFill>
                  <pic:spPr>
                    <a:xfrm>
                      <a:off x="0" y="0"/>
                      <a:ext cx="5283200" cy="3937000"/>
                    </a:xfrm>
                    <a:prstGeom prst="rect">
                      <a:avLst/>
                    </a:prstGeom>
                    <a:noFill/>
                    <a:ln w="9525">
                      <a:noFill/>
                      <a:miter lim="800000"/>
                      <a:headEnd/>
                      <a:tailEnd/>
                    </a:ln>
                  </pic:spPr>
                </pic:pic>
              </a:graphicData>
            </a:graphic>
          </wp:anchor>
        </w:drawing>
      </w:r>
    </w:p>
    <w:p w:rsidR="00B3698F" w:rsidRDefault="00B3698F">
      <w:pPr>
        <w:spacing w:line="520" w:lineRule="exact"/>
        <w:ind w:firstLineChars="200" w:firstLine="560"/>
        <w:rPr>
          <w:rFonts w:ascii="仿宋" w:eastAsia="仿宋" w:hAnsi="仿宋"/>
          <w:sz w:val="28"/>
          <w:szCs w:val="28"/>
        </w:rPr>
      </w:pPr>
    </w:p>
    <w:p w:rsidR="00B3698F" w:rsidRDefault="00B3698F">
      <w:pPr>
        <w:spacing w:line="520" w:lineRule="exact"/>
        <w:ind w:firstLineChars="200" w:firstLine="560"/>
        <w:rPr>
          <w:rFonts w:ascii="仿宋" w:eastAsia="仿宋" w:hAnsi="仿宋"/>
          <w:sz w:val="28"/>
          <w:szCs w:val="28"/>
        </w:rPr>
      </w:pPr>
    </w:p>
    <w:p w:rsidR="00B3698F" w:rsidRDefault="00B3698F">
      <w:pPr>
        <w:spacing w:line="520" w:lineRule="exact"/>
        <w:ind w:firstLineChars="200" w:firstLine="560"/>
        <w:rPr>
          <w:rFonts w:ascii="仿宋" w:eastAsia="仿宋" w:hAnsi="仿宋"/>
          <w:sz w:val="28"/>
          <w:szCs w:val="28"/>
        </w:rPr>
      </w:pPr>
    </w:p>
    <w:p w:rsidR="00B3698F" w:rsidRDefault="00B3698F">
      <w:pPr>
        <w:spacing w:line="520" w:lineRule="exact"/>
        <w:ind w:firstLineChars="200" w:firstLine="560"/>
        <w:rPr>
          <w:rFonts w:ascii="仿宋" w:eastAsia="仿宋" w:hAnsi="仿宋"/>
          <w:sz w:val="28"/>
          <w:szCs w:val="28"/>
        </w:rPr>
      </w:pPr>
    </w:p>
    <w:p w:rsidR="00B3698F" w:rsidRDefault="00B3698F">
      <w:pPr>
        <w:spacing w:line="520" w:lineRule="exact"/>
        <w:ind w:firstLineChars="200" w:firstLine="560"/>
        <w:rPr>
          <w:rFonts w:ascii="仿宋" w:eastAsia="仿宋" w:hAnsi="仿宋"/>
          <w:sz w:val="28"/>
          <w:szCs w:val="28"/>
        </w:rPr>
      </w:pPr>
    </w:p>
    <w:p w:rsidR="00B3698F" w:rsidRDefault="00B3698F">
      <w:pPr>
        <w:spacing w:line="520" w:lineRule="exact"/>
        <w:ind w:firstLineChars="200" w:firstLine="560"/>
        <w:rPr>
          <w:rFonts w:ascii="仿宋" w:eastAsia="仿宋" w:hAnsi="仿宋"/>
          <w:sz w:val="28"/>
          <w:szCs w:val="28"/>
        </w:rPr>
      </w:pPr>
    </w:p>
    <w:p w:rsidR="00B3698F" w:rsidRDefault="00B3698F">
      <w:pPr>
        <w:spacing w:line="520" w:lineRule="exact"/>
        <w:ind w:firstLineChars="200" w:firstLine="560"/>
        <w:rPr>
          <w:rFonts w:ascii="仿宋" w:eastAsia="仿宋" w:hAnsi="仿宋"/>
          <w:sz w:val="28"/>
          <w:szCs w:val="28"/>
        </w:rPr>
      </w:pPr>
    </w:p>
    <w:p w:rsidR="00B3698F" w:rsidRDefault="00B3698F">
      <w:pPr>
        <w:spacing w:line="520" w:lineRule="exact"/>
        <w:ind w:firstLineChars="200" w:firstLine="560"/>
        <w:rPr>
          <w:rFonts w:ascii="仿宋" w:eastAsia="仿宋" w:hAnsi="仿宋"/>
          <w:sz w:val="28"/>
          <w:szCs w:val="28"/>
        </w:rPr>
      </w:pPr>
    </w:p>
    <w:p w:rsidR="00B3698F" w:rsidRDefault="00B3698F">
      <w:pPr>
        <w:spacing w:line="520" w:lineRule="exact"/>
        <w:ind w:firstLineChars="200" w:firstLine="560"/>
        <w:rPr>
          <w:rFonts w:ascii="仿宋" w:eastAsia="仿宋" w:hAnsi="仿宋"/>
          <w:sz w:val="28"/>
          <w:szCs w:val="28"/>
        </w:rPr>
      </w:pPr>
    </w:p>
    <w:p w:rsidR="00B3698F" w:rsidRDefault="00B3698F">
      <w:pPr>
        <w:spacing w:line="520" w:lineRule="exact"/>
        <w:ind w:firstLineChars="200" w:firstLine="560"/>
        <w:rPr>
          <w:rFonts w:ascii="仿宋" w:eastAsia="仿宋" w:hAnsi="仿宋"/>
          <w:sz w:val="28"/>
          <w:szCs w:val="28"/>
        </w:rPr>
      </w:pPr>
    </w:p>
    <w:p w:rsidR="00B3698F" w:rsidRDefault="00E969F1">
      <w:pPr>
        <w:spacing w:line="550" w:lineRule="exact"/>
        <w:ind w:leftChars="266" w:left="559"/>
        <w:rPr>
          <w:rFonts w:ascii="仿宋" w:eastAsia="仿宋" w:hAnsi="仿宋"/>
          <w:sz w:val="28"/>
          <w:szCs w:val="28"/>
        </w:rPr>
      </w:pPr>
      <w:r>
        <w:rPr>
          <w:rFonts w:ascii="仿宋" w:eastAsia="仿宋" w:hAnsi="仿宋" w:hint="eastAsia"/>
          <w:sz w:val="28"/>
          <w:szCs w:val="28"/>
        </w:rPr>
        <w:t>第七条 改革发展目标</w:t>
      </w:r>
    </w:p>
    <w:p w:rsidR="00B3698F" w:rsidRDefault="00E969F1">
      <w:pPr>
        <w:spacing w:line="510" w:lineRule="exact"/>
        <w:ind w:firstLineChars="200" w:firstLine="560"/>
        <w:rPr>
          <w:rFonts w:ascii="仿宋" w:eastAsia="仿宋" w:hAnsi="仿宋"/>
          <w:sz w:val="28"/>
          <w:szCs w:val="28"/>
        </w:rPr>
      </w:pPr>
      <w:r>
        <w:rPr>
          <w:rFonts w:ascii="仿宋" w:eastAsia="仿宋" w:hAnsi="仿宋" w:hint="eastAsia"/>
          <w:sz w:val="28"/>
          <w:szCs w:val="28"/>
        </w:rPr>
        <w:t>（一）完善学校章程，研制学校改革与发展规划，确立学校发展理念、发展定位、发展目标和发展战略；研制学校年度工作要点，确立学校年度中心工作，项目负责人为校长，项目组织机构为发展规划处。各执行机构研制当年度工作实施要点。</w:t>
      </w:r>
    </w:p>
    <w:p w:rsidR="00B3698F" w:rsidRDefault="00E969F1">
      <w:pPr>
        <w:spacing w:line="510" w:lineRule="exact"/>
        <w:ind w:firstLineChars="200" w:firstLine="560"/>
        <w:rPr>
          <w:rFonts w:ascii="仿宋" w:eastAsia="仿宋" w:hAnsi="仿宋"/>
          <w:sz w:val="28"/>
          <w:szCs w:val="28"/>
        </w:rPr>
      </w:pPr>
      <w:r>
        <w:rPr>
          <w:rFonts w:ascii="仿宋" w:eastAsia="仿宋" w:hAnsi="仿宋" w:hint="eastAsia"/>
          <w:sz w:val="28"/>
          <w:szCs w:val="28"/>
        </w:rPr>
        <w:t>（二）研制学校队伍建设、校园基础设施建设、科学研究发展、图书文献建设、学科专业建设、实践教学基地建设规划，确立配套规划的建设目标、建设内容和建设举措。项目负责人为分管校领导，项目组织机构为人事处、基建处、科研处、图书馆、发展规划处、教务处和实验与设备管理中心。教学单位研制配套的实施规划。</w:t>
      </w:r>
    </w:p>
    <w:p w:rsidR="00B3698F" w:rsidRDefault="00E969F1">
      <w:pPr>
        <w:spacing w:line="510" w:lineRule="exact"/>
        <w:ind w:firstLineChars="200" w:firstLine="560"/>
        <w:rPr>
          <w:rFonts w:ascii="仿宋" w:eastAsia="仿宋" w:hAnsi="仿宋"/>
          <w:sz w:val="28"/>
          <w:szCs w:val="28"/>
        </w:rPr>
      </w:pPr>
      <w:r>
        <w:rPr>
          <w:rFonts w:ascii="仿宋" w:eastAsia="仿宋" w:hAnsi="仿宋" w:hint="eastAsia"/>
          <w:sz w:val="28"/>
          <w:szCs w:val="28"/>
        </w:rPr>
        <w:t>第八条 教学质量标准</w:t>
      </w:r>
    </w:p>
    <w:p w:rsidR="00B3698F" w:rsidRDefault="00E969F1">
      <w:pPr>
        <w:spacing w:line="510" w:lineRule="exact"/>
        <w:ind w:firstLineChars="200" w:firstLine="560"/>
        <w:rPr>
          <w:rFonts w:ascii="仿宋" w:eastAsia="仿宋" w:hAnsi="仿宋"/>
          <w:sz w:val="28"/>
          <w:szCs w:val="28"/>
        </w:rPr>
      </w:pPr>
      <w:r>
        <w:rPr>
          <w:rFonts w:ascii="仿宋" w:eastAsia="仿宋" w:hAnsi="仿宋" w:hint="eastAsia"/>
          <w:sz w:val="28"/>
          <w:szCs w:val="28"/>
        </w:rPr>
        <w:t>（一）研制学校教学质量标准体系，落实学校“地方性、应用型、工程化”办学定位，确立教学质量目标值、教学管理标准化、教学运行组织链和教学流程管理点等内容。项目负责人为分管校领导，项目组织机构为教学质量监控办公室和教务处。</w:t>
      </w:r>
    </w:p>
    <w:p w:rsidR="00B3698F" w:rsidRDefault="00E969F1">
      <w:pPr>
        <w:spacing w:line="510" w:lineRule="exact"/>
        <w:ind w:firstLineChars="200" w:firstLine="560"/>
        <w:rPr>
          <w:rFonts w:ascii="仿宋" w:eastAsia="仿宋" w:hAnsi="仿宋"/>
          <w:sz w:val="28"/>
          <w:szCs w:val="28"/>
        </w:rPr>
      </w:pPr>
      <w:r>
        <w:rPr>
          <w:rFonts w:ascii="仿宋" w:eastAsia="仿宋" w:hAnsi="仿宋" w:hint="eastAsia"/>
          <w:sz w:val="28"/>
          <w:szCs w:val="28"/>
        </w:rPr>
        <w:t>（二）研制学校应用型专业标准、课程标准和人才培养方案标准，</w:t>
      </w:r>
      <w:r>
        <w:rPr>
          <w:rFonts w:ascii="仿宋" w:eastAsia="仿宋" w:hAnsi="仿宋" w:hint="eastAsia"/>
          <w:sz w:val="28"/>
          <w:szCs w:val="28"/>
        </w:rPr>
        <w:lastRenderedPageBreak/>
        <w:t>完善学校教学过程和主要环节质量标准，确立应用型人才培养教学观和质量观，项目负责人为分管校领导，项目组织机构为教学质量监控办公室。项目执行机构为相关职能部门和教学单位,教学单位负责研制本单位的具体的质量标准体系。</w:t>
      </w:r>
    </w:p>
    <w:p w:rsidR="00B3698F" w:rsidRDefault="00B3698F">
      <w:pPr>
        <w:spacing w:line="510" w:lineRule="exact"/>
        <w:ind w:firstLineChars="200" w:firstLine="560"/>
        <w:jc w:val="center"/>
        <w:rPr>
          <w:rFonts w:ascii="黑体" w:eastAsia="黑体" w:hAnsi="黑体"/>
          <w:sz w:val="28"/>
          <w:szCs w:val="28"/>
        </w:rPr>
      </w:pPr>
    </w:p>
    <w:p w:rsidR="00B3698F" w:rsidRDefault="00E969F1">
      <w:pPr>
        <w:spacing w:line="510" w:lineRule="exact"/>
        <w:ind w:firstLineChars="200" w:firstLine="560"/>
        <w:jc w:val="center"/>
        <w:rPr>
          <w:rFonts w:ascii="黑体" w:eastAsia="黑体" w:hAnsi="黑体"/>
          <w:sz w:val="28"/>
          <w:szCs w:val="28"/>
        </w:rPr>
      </w:pPr>
      <w:r>
        <w:rPr>
          <w:rFonts w:ascii="黑体" w:eastAsia="黑体" w:hAnsi="黑体" w:hint="eastAsia"/>
          <w:sz w:val="28"/>
          <w:szCs w:val="28"/>
        </w:rPr>
        <w:t>第四章  教学资源管理体系</w:t>
      </w:r>
    </w:p>
    <w:p w:rsidR="00B3698F" w:rsidRDefault="00E969F1">
      <w:pPr>
        <w:spacing w:line="510" w:lineRule="exact"/>
        <w:ind w:firstLineChars="200" w:firstLine="560"/>
        <w:rPr>
          <w:rFonts w:ascii="仿宋" w:eastAsia="仿宋" w:hAnsi="仿宋"/>
          <w:sz w:val="28"/>
          <w:szCs w:val="28"/>
        </w:rPr>
      </w:pPr>
      <w:r>
        <w:rPr>
          <w:rFonts w:ascii="仿宋" w:eastAsia="仿宋" w:hAnsi="仿宋" w:hint="eastAsia"/>
          <w:sz w:val="28"/>
          <w:szCs w:val="28"/>
        </w:rPr>
        <w:t>第九条 教学资源管理体系。教学资源管理包括人力资源管理、教学经费管理、基础设施管理、教学设施管理、文献信息资源管理、学术文化资源管理和校友资源管理。其结构如下：</w:t>
      </w:r>
    </w:p>
    <w:p w:rsidR="00B3698F" w:rsidRDefault="00E969F1">
      <w:pPr>
        <w:rPr>
          <w:rFonts w:ascii="仿宋" w:eastAsia="仿宋" w:hAnsi="仿宋"/>
          <w:sz w:val="28"/>
          <w:szCs w:val="28"/>
        </w:rPr>
      </w:pPr>
      <w:r>
        <w:rPr>
          <w:rFonts w:ascii="仿宋" w:eastAsia="仿宋" w:hAnsi="仿宋" w:hint="eastAsia"/>
          <w:noProof/>
          <w:sz w:val="28"/>
          <w:szCs w:val="28"/>
        </w:rPr>
        <w:drawing>
          <wp:inline distT="0" distB="0" distL="114300" distR="114300">
            <wp:extent cx="5269865" cy="4434840"/>
            <wp:effectExtent l="0" t="0" r="6985" b="3810"/>
            <wp:docPr id="11" name="图片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
                    <pic:cNvPicPr>
                      <a:picLocks noChangeAspect="1"/>
                    </pic:cNvPicPr>
                  </pic:nvPicPr>
                  <pic:blipFill>
                    <a:blip r:embed="rId14" cstate="print"/>
                    <a:stretch>
                      <a:fillRect/>
                    </a:stretch>
                  </pic:blipFill>
                  <pic:spPr>
                    <a:xfrm>
                      <a:off x="0" y="0"/>
                      <a:ext cx="5269865" cy="4434840"/>
                    </a:xfrm>
                    <a:prstGeom prst="rect">
                      <a:avLst/>
                    </a:prstGeom>
                  </pic:spPr>
                </pic:pic>
              </a:graphicData>
            </a:graphic>
          </wp:inline>
        </w:drawing>
      </w:r>
    </w:p>
    <w:p w:rsidR="00B3698F" w:rsidRDefault="00E969F1">
      <w:pPr>
        <w:spacing w:line="520" w:lineRule="exact"/>
        <w:ind w:firstLineChars="200" w:firstLine="560"/>
        <w:rPr>
          <w:rFonts w:ascii="仿宋" w:eastAsia="仿宋" w:hAnsi="仿宋"/>
          <w:sz w:val="28"/>
          <w:szCs w:val="28"/>
        </w:rPr>
      </w:pPr>
      <w:r>
        <w:rPr>
          <w:rFonts w:ascii="仿宋" w:eastAsia="仿宋" w:hAnsi="仿宋" w:hint="eastAsia"/>
          <w:sz w:val="28"/>
          <w:szCs w:val="28"/>
        </w:rPr>
        <w:t>第十条 人力资源管理。人力资源管理包括教师队伍建设和教学管理队伍建设。</w:t>
      </w:r>
    </w:p>
    <w:p w:rsidR="00B3698F" w:rsidRDefault="00E969F1">
      <w:pPr>
        <w:spacing w:line="520" w:lineRule="exact"/>
        <w:ind w:firstLineChars="200" w:firstLine="560"/>
        <w:rPr>
          <w:rFonts w:ascii="仿宋" w:eastAsia="仿宋" w:hAnsi="仿宋"/>
          <w:sz w:val="28"/>
          <w:szCs w:val="28"/>
        </w:rPr>
      </w:pPr>
      <w:r>
        <w:rPr>
          <w:rFonts w:ascii="仿宋" w:eastAsia="仿宋" w:hAnsi="仿宋" w:hint="eastAsia"/>
          <w:sz w:val="28"/>
          <w:szCs w:val="28"/>
        </w:rPr>
        <w:t>（一）建立一支师德师风高尚、专业素质优良、专兼结构合理、队伍相对稳定、达到教育部规定标准的能满足应用型人才培养的教师队伍。</w:t>
      </w:r>
      <w:r>
        <w:rPr>
          <w:rFonts w:ascii="仿宋" w:eastAsia="仿宋" w:hAnsi="仿宋" w:hint="eastAsia"/>
          <w:sz w:val="28"/>
          <w:szCs w:val="28"/>
        </w:rPr>
        <w:lastRenderedPageBreak/>
        <w:t>研制学校教学名师培育计划、青年教师成长计划，完善学校教师引进、教师培养培训、教师师德师风建设、教师职级晋升以及兼职教师管理等管理办法，项目负责人为校长，项目组织机构为人事处。完善学校教师教风建设等实施方案，项目负责人为分管校领导，项目组织机构教务处，项目执行机构为教学单位。</w:t>
      </w:r>
    </w:p>
    <w:p w:rsidR="00B3698F" w:rsidRDefault="00E969F1">
      <w:pPr>
        <w:spacing w:line="520" w:lineRule="exact"/>
        <w:ind w:firstLineChars="200" w:firstLine="560"/>
        <w:rPr>
          <w:rFonts w:ascii="仿宋" w:eastAsia="仿宋" w:hAnsi="仿宋"/>
          <w:sz w:val="28"/>
          <w:szCs w:val="28"/>
        </w:rPr>
      </w:pPr>
      <w:r>
        <w:rPr>
          <w:rFonts w:ascii="仿宋" w:eastAsia="仿宋" w:hAnsi="仿宋" w:hint="eastAsia"/>
          <w:sz w:val="28"/>
          <w:szCs w:val="28"/>
        </w:rPr>
        <w:t>（二）建立一支高素质、服务意识强的教学管理队伍是加强教学质量管理的关键。完善学校干部作风建设等实施方案，完善学校干部任用、干部考核等管理办法，完善管理人员能力建设等实施方案及其培养培训等管理办法，项目负责人为分管校领导，项目组织机构为组织部。</w:t>
      </w:r>
    </w:p>
    <w:p w:rsidR="00B3698F" w:rsidRDefault="00E969F1">
      <w:pPr>
        <w:spacing w:line="510" w:lineRule="exact"/>
        <w:ind w:firstLineChars="200" w:firstLine="560"/>
        <w:rPr>
          <w:rFonts w:ascii="仿宋" w:eastAsia="仿宋" w:hAnsi="仿宋"/>
          <w:sz w:val="28"/>
          <w:szCs w:val="28"/>
        </w:rPr>
      </w:pPr>
      <w:r>
        <w:rPr>
          <w:rFonts w:ascii="仿宋" w:eastAsia="仿宋" w:hAnsi="仿宋" w:hint="eastAsia"/>
          <w:sz w:val="28"/>
          <w:szCs w:val="28"/>
        </w:rPr>
        <w:t>第十一条 教学经费管理。完善学校教学经费预算、教学经费使用和教学经费管理等管理办法，确保生均教学经费投入达到教育部规定标准并逐年有所增长。项目负责人为校长，项目组织机构为财务处，项目执行机构为教学单位。</w:t>
      </w:r>
    </w:p>
    <w:p w:rsidR="00B3698F" w:rsidRDefault="00E969F1">
      <w:pPr>
        <w:spacing w:line="510" w:lineRule="exact"/>
        <w:ind w:firstLineChars="200" w:firstLine="560"/>
        <w:rPr>
          <w:rFonts w:ascii="仿宋" w:eastAsia="仿宋" w:hAnsi="仿宋"/>
          <w:sz w:val="28"/>
          <w:szCs w:val="28"/>
        </w:rPr>
      </w:pPr>
      <w:r>
        <w:rPr>
          <w:rFonts w:ascii="仿宋" w:eastAsia="仿宋" w:hAnsi="仿宋" w:hint="eastAsia"/>
          <w:sz w:val="28"/>
          <w:szCs w:val="28"/>
        </w:rPr>
        <w:t>第十二条 基础设施管理。满足学校教学工作、学生学习生活及其社会服务等需求，基础设施建设达到教育部规定标准。完善学校教室管理与使用、交通车辆管理等管理办法，项目负责人为分管校领导，项目组织机构为后勤管理处与基建处。以上项目执行机构为教学单位及相关协作部门。</w:t>
      </w:r>
    </w:p>
    <w:p w:rsidR="00B3698F" w:rsidRDefault="00E969F1">
      <w:pPr>
        <w:spacing w:line="510" w:lineRule="exact"/>
        <w:ind w:firstLineChars="200" w:firstLine="560"/>
        <w:rPr>
          <w:rFonts w:ascii="仿宋" w:eastAsia="仿宋" w:hAnsi="仿宋"/>
          <w:sz w:val="28"/>
          <w:szCs w:val="28"/>
        </w:rPr>
      </w:pPr>
      <w:r>
        <w:rPr>
          <w:rFonts w:ascii="仿宋" w:eastAsia="仿宋" w:hAnsi="仿宋" w:hint="eastAsia"/>
          <w:sz w:val="28"/>
          <w:szCs w:val="28"/>
        </w:rPr>
        <w:t>第十三条 教学设施管理。教学设施管理包括实验室管理和实践教学基地管理。</w:t>
      </w:r>
    </w:p>
    <w:p w:rsidR="00B3698F" w:rsidRDefault="00E969F1">
      <w:pPr>
        <w:spacing w:line="510" w:lineRule="exact"/>
        <w:ind w:firstLineChars="200" w:firstLine="560"/>
        <w:rPr>
          <w:rFonts w:ascii="仿宋" w:eastAsia="仿宋" w:hAnsi="仿宋"/>
          <w:sz w:val="28"/>
          <w:szCs w:val="28"/>
        </w:rPr>
      </w:pPr>
      <w:r>
        <w:rPr>
          <w:rFonts w:ascii="仿宋" w:eastAsia="仿宋" w:hAnsi="仿宋" w:hint="eastAsia"/>
          <w:sz w:val="28"/>
          <w:szCs w:val="28"/>
        </w:rPr>
        <w:t>实验教学条件建设达到教育部规定标准，实验室管理体制与机制符合集约化管理要求，教学科研仪器设备利用率高。完善学校实验室管理体制与机制、实验室设备管理、实验室安全管理、实验耗材管理和实验室开放管理等管理办法，项目负责人为分管校领导，项目组织机构为实验与设备管理中心。完善学校实践教学基地建设与管理等管理办法，项目负责人为分管校领导，项目组织机构为教务处。以上项目执行机构为教学单位，并负责研制本单位的实践教学基地管理办法。</w:t>
      </w:r>
    </w:p>
    <w:p w:rsidR="00B3698F" w:rsidRDefault="00E969F1">
      <w:pPr>
        <w:spacing w:line="510" w:lineRule="exact"/>
        <w:ind w:firstLineChars="200" w:firstLine="560"/>
        <w:rPr>
          <w:rFonts w:ascii="仿宋" w:eastAsia="仿宋" w:hAnsi="仿宋"/>
          <w:sz w:val="28"/>
          <w:szCs w:val="28"/>
        </w:rPr>
      </w:pPr>
      <w:r>
        <w:rPr>
          <w:rFonts w:ascii="仿宋" w:eastAsia="仿宋" w:hAnsi="仿宋" w:hint="eastAsia"/>
          <w:sz w:val="28"/>
          <w:szCs w:val="28"/>
        </w:rPr>
        <w:lastRenderedPageBreak/>
        <w:t>第十四条 文献信息资源管理。文献信息资源管理包括图书文献管理和信息技术管理。</w:t>
      </w:r>
    </w:p>
    <w:p w:rsidR="00B3698F" w:rsidRDefault="00E969F1">
      <w:pPr>
        <w:spacing w:line="510" w:lineRule="exact"/>
        <w:ind w:firstLineChars="200" w:firstLine="560"/>
        <w:rPr>
          <w:rFonts w:ascii="仿宋" w:eastAsia="仿宋" w:hAnsi="仿宋"/>
          <w:sz w:val="28"/>
          <w:szCs w:val="28"/>
        </w:rPr>
      </w:pPr>
      <w:r>
        <w:rPr>
          <w:rFonts w:ascii="仿宋" w:eastAsia="仿宋" w:hAnsi="仿宋" w:hint="eastAsia"/>
          <w:sz w:val="28"/>
          <w:szCs w:val="28"/>
        </w:rPr>
        <w:t>图书文献资源建设达到教育部规定标准，文献信息资源利用率高，教学应用系统和软件配置到位。完善学校图书文献建设、管理和利用等管理办法，项目负责人为分管校领导，项目组织机构为图书馆。完善校园网站建设管理、新媒体管理等管理办法，项目负责人为分管校领导，项目组织机构为宣传部。完善校园网络使用管理、网络课程平台管理、在线考试管理、网络应用软件和系统管理、远程教学资源管理、多媒体信息技术使用管理等管理办法，项目负责人为分管校领导，项目组织机构为网络与信息管理中心，协作部门为教务处。以上项目执行机构为教学单位，并负责研制本单位的网络课程开发与使用等实施办法。</w:t>
      </w:r>
    </w:p>
    <w:p w:rsidR="00B3698F" w:rsidRDefault="00E969F1">
      <w:pPr>
        <w:spacing w:line="510" w:lineRule="exact"/>
        <w:ind w:firstLineChars="200" w:firstLine="560"/>
        <w:rPr>
          <w:rFonts w:ascii="仿宋" w:eastAsia="仿宋" w:hAnsi="仿宋"/>
          <w:sz w:val="28"/>
          <w:szCs w:val="28"/>
        </w:rPr>
      </w:pPr>
      <w:r>
        <w:rPr>
          <w:rFonts w:ascii="仿宋" w:eastAsia="仿宋" w:hAnsi="仿宋" w:hint="eastAsia"/>
          <w:sz w:val="28"/>
          <w:szCs w:val="28"/>
        </w:rPr>
        <w:t>第十五条 学术文化资源管理。学术文化资源管理包括本科教学工程资源管理、科学研究资源管理和文化资源管理。</w:t>
      </w:r>
    </w:p>
    <w:p w:rsidR="00B3698F" w:rsidRDefault="00E969F1">
      <w:pPr>
        <w:spacing w:line="510" w:lineRule="exact"/>
        <w:ind w:firstLineChars="200" w:firstLine="560"/>
        <w:rPr>
          <w:rFonts w:ascii="仿宋" w:eastAsia="仿宋" w:hAnsi="仿宋"/>
          <w:sz w:val="28"/>
          <w:szCs w:val="28"/>
        </w:rPr>
      </w:pPr>
      <w:r>
        <w:rPr>
          <w:rFonts w:ascii="仿宋" w:eastAsia="仿宋" w:hAnsi="仿宋" w:hint="eastAsia"/>
          <w:sz w:val="28"/>
          <w:szCs w:val="28"/>
        </w:rPr>
        <w:t>（一）研制学校本科教学改革与发展规划，确立坚持目标、服务面向、质量体系、发展计划和建设任务，确立本科教学工程研究项目立项、中期检查和验收程序和要求，充分发挥本科教学工程建设与研究成果引领和支撑教学改革。项目负责人为分管校领导，项目组织机构为教务处，项目执行机构为教学单位。各教学单位负责完善本单位的本科教学改革与发展实施方案。</w:t>
      </w:r>
    </w:p>
    <w:p w:rsidR="00B3698F" w:rsidRDefault="00E969F1">
      <w:pPr>
        <w:spacing w:line="510" w:lineRule="exact"/>
        <w:ind w:firstLineChars="200" w:firstLine="560"/>
        <w:rPr>
          <w:rFonts w:ascii="仿宋" w:eastAsia="仿宋" w:hAnsi="仿宋"/>
          <w:sz w:val="28"/>
          <w:szCs w:val="28"/>
        </w:rPr>
      </w:pPr>
      <w:r>
        <w:rPr>
          <w:rFonts w:ascii="仿宋" w:eastAsia="仿宋" w:hAnsi="仿宋" w:hint="eastAsia"/>
          <w:sz w:val="28"/>
          <w:szCs w:val="28"/>
        </w:rPr>
        <w:t>（二）研制学校科学研究工作规程及其管理办法，支撑学科专业建设，整体推进产学研合作教育深入开展，丰富学科与专业内涵。项目负责人为分管校领导，项目组织机构为科研处，项目执行机构为教学单位。各教学单位负责完善本单位的科研资源运用与管理实施细则。</w:t>
      </w:r>
    </w:p>
    <w:p w:rsidR="00B3698F" w:rsidRDefault="00E969F1">
      <w:pPr>
        <w:spacing w:line="510" w:lineRule="exact"/>
        <w:ind w:firstLineChars="200" w:firstLine="560"/>
        <w:rPr>
          <w:rFonts w:ascii="仿宋" w:eastAsia="仿宋" w:hAnsi="仿宋"/>
          <w:sz w:val="28"/>
          <w:szCs w:val="28"/>
        </w:rPr>
      </w:pPr>
      <w:r>
        <w:rPr>
          <w:rFonts w:ascii="仿宋" w:eastAsia="仿宋" w:hAnsi="仿宋" w:hint="eastAsia"/>
          <w:sz w:val="28"/>
          <w:szCs w:val="28"/>
        </w:rPr>
        <w:t>（三）研制学校大学文化建设实施方案及其配套管理办法，加强文化传承、实践和创新，融入人才培养全过程，突出文化育人和文化影响力，形成质量文化保障教学。项目负责人为分管校领导，项目组织机构为宣传部，项目执行机构为教学单位。</w:t>
      </w:r>
    </w:p>
    <w:p w:rsidR="00B3698F" w:rsidRDefault="00E969F1">
      <w:pPr>
        <w:spacing w:line="510" w:lineRule="exact"/>
        <w:ind w:firstLineChars="200" w:firstLine="560"/>
        <w:rPr>
          <w:rFonts w:ascii="仿宋" w:eastAsia="仿宋" w:hAnsi="仿宋"/>
          <w:sz w:val="28"/>
          <w:szCs w:val="28"/>
        </w:rPr>
      </w:pPr>
      <w:r>
        <w:rPr>
          <w:rFonts w:ascii="仿宋" w:eastAsia="仿宋" w:hAnsi="仿宋" w:hint="eastAsia"/>
          <w:sz w:val="28"/>
          <w:szCs w:val="28"/>
        </w:rPr>
        <w:lastRenderedPageBreak/>
        <w:t>第十六条 校友资源管理。充分利用校友资源，支撑学校学科专业建设，拓展产学研合作教育领域，促进科研成果转化与运用，提升学校办学声誉。项目负责人为分管校领导，项目组织机构为学校校友会，项目执行机构为教学单位及相关协作部门。</w:t>
      </w:r>
    </w:p>
    <w:p w:rsidR="00B3698F" w:rsidRDefault="00B3698F">
      <w:pPr>
        <w:spacing w:line="510" w:lineRule="exact"/>
        <w:ind w:firstLineChars="200" w:firstLine="560"/>
        <w:jc w:val="center"/>
        <w:rPr>
          <w:rFonts w:ascii="黑体" w:eastAsia="黑体" w:hAnsi="黑体"/>
          <w:sz w:val="28"/>
          <w:szCs w:val="28"/>
        </w:rPr>
      </w:pPr>
    </w:p>
    <w:p w:rsidR="00B3698F" w:rsidRDefault="00E969F1">
      <w:pPr>
        <w:spacing w:line="510" w:lineRule="exact"/>
        <w:ind w:firstLineChars="200" w:firstLine="560"/>
        <w:jc w:val="center"/>
        <w:rPr>
          <w:rFonts w:ascii="黑体" w:eastAsia="黑体" w:hAnsi="黑体"/>
          <w:sz w:val="28"/>
          <w:szCs w:val="28"/>
        </w:rPr>
      </w:pPr>
      <w:r>
        <w:rPr>
          <w:rFonts w:ascii="黑体" w:eastAsia="黑体" w:hAnsi="黑体" w:hint="eastAsia"/>
          <w:sz w:val="28"/>
          <w:szCs w:val="28"/>
        </w:rPr>
        <w:t>第五章  教学过程管理体系</w:t>
      </w:r>
    </w:p>
    <w:p w:rsidR="00B3698F" w:rsidRDefault="00E969F1">
      <w:pPr>
        <w:spacing w:line="510" w:lineRule="exact"/>
        <w:ind w:firstLineChars="200" w:firstLine="560"/>
        <w:rPr>
          <w:rFonts w:ascii="仿宋" w:eastAsia="仿宋" w:hAnsi="仿宋"/>
          <w:sz w:val="28"/>
          <w:szCs w:val="28"/>
        </w:rPr>
      </w:pPr>
      <w:r>
        <w:rPr>
          <w:rFonts w:ascii="仿宋" w:eastAsia="仿宋" w:hAnsi="仿宋" w:hint="eastAsia"/>
          <w:noProof/>
          <w:sz w:val="28"/>
          <w:szCs w:val="28"/>
        </w:rPr>
        <w:drawing>
          <wp:anchor distT="0" distB="0" distL="114300" distR="114300" simplePos="0" relativeHeight="251666432" behindDoc="0" locked="0" layoutInCell="1" allowOverlap="1">
            <wp:simplePos x="0" y="0"/>
            <wp:positionH relativeFrom="column">
              <wp:align>center</wp:align>
            </wp:positionH>
            <wp:positionV relativeFrom="paragraph">
              <wp:posOffset>683260</wp:posOffset>
            </wp:positionV>
            <wp:extent cx="5838190" cy="4140200"/>
            <wp:effectExtent l="19050" t="0" r="0" b="0"/>
            <wp:wrapNone/>
            <wp:docPr id="13" name="图片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
                    <pic:cNvPicPr>
                      <a:picLocks noChangeAspect="1"/>
                    </pic:cNvPicPr>
                  </pic:nvPicPr>
                  <pic:blipFill>
                    <a:blip r:embed="rId15" cstate="print"/>
                    <a:stretch>
                      <a:fillRect/>
                    </a:stretch>
                  </pic:blipFill>
                  <pic:spPr>
                    <a:xfrm>
                      <a:off x="0" y="0"/>
                      <a:ext cx="5838190" cy="4140200"/>
                    </a:xfrm>
                    <a:prstGeom prst="rect">
                      <a:avLst/>
                    </a:prstGeom>
                  </pic:spPr>
                </pic:pic>
              </a:graphicData>
            </a:graphic>
          </wp:anchor>
        </w:drawing>
      </w:r>
      <w:r>
        <w:rPr>
          <w:rFonts w:ascii="仿宋" w:eastAsia="仿宋" w:hAnsi="仿宋" w:hint="eastAsia"/>
          <w:sz w:val="28"/>
          <w:szCs w:val="28"/>
        </w:rPr>
        <w:t>第十七条 教学过程管理。教学过程管理包括管理体制、教学建设管理、日常教学管理、大学生成长与发展指导管理和奖惩机制。其结构如下：</w:t>
      </w:r>
    </w:p>
    <w:p w:rsidR="00B3698F" w:rsidRDefault="00B3698F">
      <w:pPr>
        <w:spacing w:line="510" w:lineRule="exact"/>
        <w:ind w:firstLineChars="200" w:firstLine="560"/>
        <w:rPr>
          <w:rFonts w:ascii="仿宋" w:eastAsia="仿宋" w:hAnsi="仿宋"/>
          <w:sz w:val="28"/>
          <w:szCs w:val="28"/>
        </w:rPr>
      </w:pPr>
    </w:p>
    <w:p w:rsidR="00B3698F" w:rsidRDefault="00B3698F">
      <w:pPr>
        <w:spacing w:line="510" w:lineRule="exact"/>
        <w:ind w:firstLineChars="200" w:firstLine="560"/>
        <w:rPr>
          <w:rFonts w:ascii="仿宋" w:eastAsia="仿宋" w:hAnsi="仿宋"/>
          <w:sz w:val="28"/>
          <w:szCs w:val="28"/>
        </w:rPr>
      </w:pPr>
    </w:p>
    <w:p w:rsidR="00B3698F" w:rsidRDefault="00B3698F">
      <w:pPr>
        <w:spacing w:line="510" w:lineRule="exact"/>
        <w:ind w:firstLineChars="200" w:firstLine="560"/>
        <w:rPr>
          <w:rFonts w:ascii="仿宋" w:eastAsia="仿宋" w:hAnsi="仿宋"/>
          <w:sz w:val="28"/>
          <w:szCs w:val="28"/>
        </w:rPr>
      </w:pPr>
    </w:p>
    <w:p w:rsidR="00B3698F" w:rsidRDefault="00B3698F">
      <w:pPr>
        <w:spacing w:line="510" w:lineRule="exact"/>
        <w:ind w:firstLineChars="200" w:firstLine="560"/>
        <w:rPr>
          <w:rFonts w:ascii="仿宋" w:eastAsia="仿宋" w:hAnsi="仿宋"/>
          <w:sz w:val="28"/>
          <w:szCs w:val="28"/>
        </w:rPr>
      </w:pPr>
    </w:p>
    <w:p w:rsidR="00B3698F" w:rsidRDefault="00B3698F">
      <w:pPr>
        <w:spacing w:line="510" w:lineRule="exact"/>
        <w:ind w:firstLineChars="200" w:firstLine="560"/>
        <w:rPr>
          <w:rFonts w:ascii="仿宋" w:eastAsia="仿宋" w:hAnsi="仿宋"/>
          <w:sz w:val="28"/>
          <w:szCs w:val="28"/>
        </w:rPr>
      </w:pPr>
    </w:p>
    <w:p w:rsidR="00B3698F" w:rsidRDefault="00B3698F">
      <w:pPr>
        <w:spacing w:line="510" w:lineRule="exact"/>
        <w:ind w:firstLineChars="200" w:firstLine="560"/>
        <w:rPr>
          <w:rFonts w:ascii="仿宋" w:eastAsia="仿宋" w:hAnsi="仿宋"/>
          <w:sz w:val="28"/>
          <w:szCs w:val="28"/>
        </w:rPr>
      </w:pPr>
    </w:p>
    <w:p w:rsidR="00B3698F" w:rsidRDefault="00B3698F">
      <w:pPr>
        <w:spacing w:line="510" w:lineRule="exact"/>
        <w:ind w:firstLineChars="200" w:firstLine="560"/>
        <w:rPr>
          <w:rFonts w:ascii="仿宋" w:eastAsia="仿宋" w:hAnsi="仿宋"/>
          <w:sz w:val="28"/>
          <w:szCs w:val="28"/>
        </w:rPr>
      </w:pPr>
    </w:p>
    <w:p w:rsidR="00B3698F" w:rsidRDefault="00B3698F">
      <w:pPr>
        <w:spacing w:line="510" w:lineRule="exact"/>
        <w:ind w:firstLineChars="200" w:firstLine="560"/>
        <w:rPr>
          <w:rFonts w:ascii="仿宋" w:eastAsia="仿宋" w:hAnsi="仿宋"/>
          <w:sz w:val="28"/>
          <w:szCs w:val="28"/>
        </w:rPr>
      </w:pPr>
    </w:p>
    <w:p w:rsidR="00B3698F" w:rsidRDefault="00B3698F">
      <w:pPr>
        <w:spacing w:line="510" w:lineRule="exact"/>
        <w:ind w:firstLineChars="200" w:firstLine="560"/>
        <w:rPr>
          <w:rFonts w:ascii="仿宋" w:eastAsia="仿宋" w:hAnsi="仿宋"/>
          <w:sz w:val="28"/>
          <w:szCs w:val="28"/>
        </w:rPr>
      </w:pPr>
    </w:p>
    <w:p w:rsidR="00B3698F" w:rsidRDefault="00B3698F">
      <w:pPr>
        <w:spacing w:line="510" w:lineRule="exact"/>
        <w:ind w:firstLineChars="200" w:firstLine="560"/>
        <w:rPr>
          <w:rFonts w:ascii="仿宋" w:eastAsia="仿宋" w:hAnsi="仿宋"/>
          <w:sz w:val="28"/>
          <w:szCs w:val="28"/>
        </w:rPr>
      </w:pPr>
    </w:p>
    <w:p w:rsidR="00B3698F" w:rsidRDefault="00B3698F">
      <w:pPr>
        <w:spacing w:line="510" w:lineRule="exact"/>
        <w:ind w:firstLineChars="200" w:firstLine="560"/>
        <w:rPr>
          <w:rFonts w:ascii="仿宋" w:eastAsia="仿宋" w:hAnsi="仿宋"/>
          <w:sz w:val="28"/>
          <w:szCs w:val="28"/>
        </w:rPr>
      </w:pPr>
    </w:p>
    <w:p w:rsidR="00B3698F" w:rsidRDefault="00B3698F">
      <w:pPr>
        <w:spacing w:line="530" w:lineRule="exact"/>
        <w:ind w:firstLineChars="200" w:firstLine="560"/>
        <w:rPr>
          <w:rFonts w:ascii="仿宋" w:eastAsia="仿宋" w:hAnsi="仿宋"/>
          <w:sz w:val="28"/>
          <w:szCs w:val="28"/>
        </w:rPr>
      </w:pPr>
    </w:p>
    <w:p w:rsidR="00B3698F" w:rsidRDefault="00E969F1">
      <w:pPr>
        <w:spacing w:line="530" w:lineRule="exact"/>
        <w:ind w:firstLineChars="200" w:firstLine="560"/>
        <w:rPr>
          <w:rFonts w:ascii="仿宋" w:eastAsia="仿宋" w:hAnsi="仿宋"/>
          <w:sz w:val="28"/>
          <w:szCs w:val="28"/>
        </w:rPr>
      </w:pPr>
      <w:r>
        <w:rPr>
          <w:rFonts w:ascii="仿宋" w:eastAsia="仿宋" w:hAnsi="仿宋" w:hint="eastAsia"/>
          <w:sz w:val="28"/>
          <w:szCs w:val="28"/>
        </w:rPr>
        <w:t>第十八条 建立学校、教学单位两级教学管理体制。校级教学管理由校长—分管校领导—职能部门负责，重心是突出教学目标管理，重点是研制教学改革工作实施方案以及组织、指导和评价。教学单位教学管理由院长（主任）—副院长（副主任）—教学秘书（教研室主任）负责，重心是突出过程管理，重点是组织好、落实好和实施好学校各类教学改革工作实施方案。</w:t>
      </w:r>
    </w:p>
    <w:p w:rsidR="00B3698F" w:rsidRDefault="00E969F1">
      <w:pPr>
        <w:spacing w:line="530" w:lineRule="exact"/>
        <w:ind w:firstLineChars="200" w:firstLine="560"/>
        <w:rPr>
          <w:rFonts w:ascii="仿宋" w:eastAsia="仿宋" w:hAnsi="仿宋"/>
          <w:sz w:val="28"/>
          <w:szCs w:val="28"/>
        </w:rPr>
      </w:pPr>
      <w:r>
        <w:rPr>
          <w:rFonts w:ascii="仿宋" w:eastAsia="仿宋" w:hAnsi="仿宋" w:hint="eastAsia"/>
          <w:sz w:val="28"/>
          <w:szCs w:val="28"/>
        </w:rPr>
        <w:lastRenderedPageBreak/>
        <w:t>第十九条 教学建设。教学建设包括学科建设、专业建设、课程建设和教材建设等。</w:t>
      </w:r>
    </w:p>
    <w:p w:rsidR="00B3698F" w:rsidRDefault="00E969F1">
      <w:pPr>
        <w:spacing w:line="530" w:lineRule="exact"/>
        <w:ind w:firstLineChars="200" w:firstLine="560"/>
        <w:rPr>
          <w:rFonts w:ascii="仿宋" w:eastAsia="仿宋" w:hAnsi="仿宋"/>
          <w:sz w:val="28"/>
          <w:szCs w:val="28"/>
        </w:rPr>
      </w:pPr>
      <w:r>
        <w:rPr>
          <w:rFonts w:ascii="仿宋" w:eastAsia="仿宋" w:hAnsi="仿宋" w:hint="eastAsia"/>
          <w:sz w:val="28"/>
          <w:szCs w:val="28"/>
        </w:rPr>
        <w:t>（一）学科建设。研制学校学科建设实施方案，确立学校重点学科建设、一般学科建设、科研机构管理和学位点建设等具体内容、目标和要求，丰富学科建设内涵，提升学科建设水平。项目负责人为分管校领导，项目组织机构为科研处，项目执行机构为教学单位。</w:t>
      </w:r>
    </w:p>
    <w:p w:rsidR="00B3698F" w:rsidRDefault="00E969F1">
      <w:pPr>
        <w:spacing w:line="530" w:lineRule="exact"/>
        <w:ind w:firstLineChars="200" w:firstLine="560"/>
        <w:rPr>
          <w:rFonts w:ascii="仿宋" w:eastAsia="仿宋" w:hAnsi="仿宋"/>
          <w:sz w:val="28"/>
          <w:szCs w:val="28"/>
        </w:rPr>
      </w:pPr>
      <w:r>
        <w:rPr>
          <w:rFonts w:ascii="仿宋" w:eastAsia="仿宋" w:hAnsi="仿宋" w:hint="eastAsia"/>
          <w:sz w:val="28"/>
          <w:szCs w:val="28"/>
        </w:rPr>
        <w:t>（二）专业建设。研制学校专业建设规划、专业群建设实施方案，完善学校专业设置标准、特色专业建设等管理办法，落实应用型专业建设标准。项目负责人为分管校领导，项目组织机构为教务处，项目执行机构为教学单位。各教学单位负责研制本单位的专业建设规划。</w:t>
      </w:r>
    </w:p>
    <w:p w:rsidR="00B3698F" w:rsidRDefault="00E969F1">
      <w:pPr>
        <w:spacing w:line="530" w:lineRule="exact"/>
        <w:ind w:firstLineChars="200" w:firstLine="560"/>
        <w:rPr>
          <w:rFonts w:ascii="仿宋" w:eastAsia="仿宋" w:hAnsi="仿宋"/>
          <w:sz w:val="28"/>
          <w:szCs w:val="28"/>
        </w:rPr>
      </w:pPr>
      <w:r>
        <w:rPr>
          <w:rFonts w:ascii="仿宋" w:eastAsia="仿宋" w:hAnsi="仿宋" w:hint="eastAsia"/>
          <w:sz w:val="28"/>
          <w:szCs w:val="28"/>
        </w:rPr>
        <w:t>（三）课程建设。完善学校课程建设等实施方案，研制符合应用型人才培养的课程标准和实验、实习（实训）大纲，把课程建设成为专业与经济社会之间的有效的联系中介，反映行业的新发展，培养应用能力，拓展综合素质。项目负责人为分管校领导，项目组织机构为教务处和实验与设备管理中心，项目执行机构为教学单位。各教学单位负责研制本单位的课程建设规划。</w:t>
      </w:r>
    </w:p>
    <w:p w:rsidR="00B3698F" w:rsidRDefault="00E969F1">
      <w:pPr>
        <w:spacing w:line="530" w:lineRule="exact"/>
        <w:ind w:firstLineChars="200" w:firstLine="560"/>
        <w:rPr>
          <w:rFonts w:ascii="仿宋" w:eastAsia="仿宋" w:hAnsi="仿宋"/>
          <w:sz w:val="28"/>
          <w:szCs w:val="28"/>
        </w:rPr>
      </w:pPr>
      <w:r>
        <w:rPr>
          <w:rFonts w:ascii="仿宋" w:eastAsia="仿宋" w:hAnsi="仿宋" w:hint="eastAsia"/>
          <w:sz w:val="28"/>
          <w:szCs w:val="28"/>
        </w:rPr>
        <w:t>（四）教材建设。研制学校教材建设规划，完善学校教材选用、校本教材开发等管理办法，加强教材选用、教材建设、校本教材开发。项目负责人为分管校领导，项目组织机构为教务处，项目执行机构为教学单位。各教学单位负责研制本单位的教材建设规划。</w:t>
      </w:r>
    </w:p>
    <w:p w:rsidR="00B3698F" w:rsidRDefault="00E969F1">
      <w:pPr>
        <w:spacing w:line="530" w:lineRule="exact"/>
        <w:ind w:firstLineChars="200" w:firstLine="560"/>
        <w:rPr>
          <w:rFonts w:ascii="仿宋" w:eastAsia="仿宋" w:hAnsi="仿宋"/>
          <w:sz w:val="28"/>
          <w:szCs w:val="28"/>
        </w:rPr>
      </w:pPr>
      <w:r>
        <w:rPr>
          <w:rFonts w:ascii="仿宋" w:eastAsia="仿宋" w:hAnsi="仿宋" w:hint="eastAsia"/>
          <w:sz w:val="28"/>
          <w:szCs w:val="28"/>
        </w:rPr>
        <w:t>第二十条 教学日常管理。教学日常管理包括培养方案管理、课堂教学管理、实践教学管理和教学动态数据管理。</w:t>
      </w:r>
    </w:p>
    <w:p w:rsidR="00B3698F" w:rsidRDefault="00E969F1">
      <w:pPr>
        <w:spacing w:line="530" w:lineRule="exact"/>
        <w:ind w:firstLineChars="200" w:firstLine="560"/>
        <w:rPr>
          <w:rFonts w:ascii="仿宋" w:eastAsia="仿宋" w:hAnsi="仿宋"/>
          <w:sz w:val="28"/>
          <w:szCs w:val="28"/>
        </w:rPr>
      </w:pPr>
      <w:r>
        <w:rPr>
          <w:rFonts w:ascii="仿宋" w:eastAsia="仿宋" w:hAnsi="仿宋" w:hint="eastAsia"/>
          <w:sz w:val="28"/>
          <w:szCs w:val="28"/>
        </w:rPr>
        <w:t>（一）培养方案管理。研制学校人才培养方案管理办法，确立人才培养方案修订、调整工作程序和方法。研制和完善学校学籍管理、学分制管理、辅修专业（或双学位）管理等管理办法，满足学生全面与个性发展要求。项目负责人为分管校领导，项目组织机构为教务处，项目执</w:t>
      </w:r>
      <w:r>
        <w:rPr>
          <w:rFonts w:ascii="仿宋" w:eastAsia="仿宋" w:hAnsi="仿宋" w:hint="eastAsia"/>
          <w:sz w:val="28"/>
          <w:szCs w:val="28"/>
        </w:rPr>
        <w:lastRenderedPageBreak/>
        <w:t>行机构为教学单位。</w:t>
      </w:r>
    </w:p>
    <w:p w:rsidR="00B3698F" w:rsidRDefault="00E969F1">
      <w:pPr>
        <w:spacing w:line="530" w:lineRule="exact"/>
        <w:ind w:firstLineChars="200" w:firstLine="560"/>
        <w:rPr>
          <w:rFonts w:ascii="仿宋" w:eastAsia="仿宋" w:hAnsi="仿宋"/>
          <w:sz w:val="28"/>
          <w:szCs w:val="28"/>
        </w:rPr>
      </w:pPr>
      <w:r>
        <w:rPr>
          <w:rFonts w:ascii="仿宋" w:eastAsia="仿宋" w:hAnsi="仿宋" w:hint="eastAsia"/>
          <w:sz w:val="28"/>
          <w:szCs w:val="28"/>
        </w:rPr>
        <w:t>（二）课堂教学管理。课堂教学管理包括教学任务安排、教学过程组织和学生学业考核，规范各项工作流程。项目负责人为分管校领导，项目组织机构为教务处，项目执行机构为教学单位。</w:t>
      </w:r>
    </w:p>
    <w:p w:rsidR="00B3698F" w:rsidRDefault="00E969F1">
      <w:pPr>
        <w:spacing w:line="530" w:lineRule="exact"/>
        <w:ind w:firstLineChars="200" w:firstLine="560"/>
        <w:rPr>
          <w:rFonts w:ascii="仿宋" w:eastAsia="仿宋" w:hAnsi="仿宋"/>
          <w:sz w:val="28"/>
          <w:szCs w:val="28"/>
        </w:rPr>
      </w:pPr>
      <w:r>
        <w:rPr>
          <w:rFonts w:ascii="仿宋" w:eastAsia="仿宋" w:hAnsi="仿宋" w:hint="eastAsia"/>
          <w:sz w:val="28"/>
          <w:szCs w:val="28"/>
        </w:rPr>
        <w:t>（三）实践教学管理。研制学校实践教学工作规程，确立实践教学的建设、实践教学计划的执行、实践教学任务的落实、实践教学秩序的维护和实践教学过程的管理、实践教学环节的质量标准，明确课内实践教学、课外实践教学和专业实践教学基本要求。项目负责人为分管校领导，项目组织机构为教务处，协作部门实验与设备管理中心和团委。项目执行机构为教学单位。各教学单位负责研制本单位的实践教学工作规范等管理办法。</w:t>
      </w:r>
    </w:p>
    <w:p w:rsidR="00B3698F" w:rsidRDefault="00E969F1">
      <w:pPr>
        <w:spacing w:line="530" w:lineRule="exact"/>
        <w:ind w:firstLineChars="200" w:firstLine="560"/>
        <w:rPr>
          <w:rFonts w:ascii="仿宋" w:eastAsia="仿宋" w:hAnsi="仿宋"/>
          <w:sz w:val="28"/>
          <w:szCs w:val="28"/>
        </w:rPr>
      </w:pPr>
      <w:r>
        <w:rPr>
          <w:rFonts w:ascii="仿宋" w:eastAsia="仿宋" w:hAnsi="仿宋" w:hint="eastAsia"/>
          <w:sz w:val="28"/>
          <w:szCs w:val="28"/>
        </w:rPr>
        <w:t>（四）教学动态数据管理。完善学校教学动态数据库建设管理办法，建立教学动态数据库管理、教学档案管理机制，规范教学动态数据库、教学档案建立内容、程序和要点。项目负责人为分管校领导，项目组织机构评建办公室。项目执行机构为教学单位。各教学单位负责研制本单位的教学动态数据管理、教学档案管理等管理办法。</w:t>
      </w:r>
    </w:p>
    <w:p w:rsidR="00B3698F" w:rsidRDefault="00E969F1">
      <w:pPr>
        <w:spacing w:line="530" w:lineRule="exact"/>
        <w:ind w:firstLineChars="200" w:firstLine="560"/>
        <w:rPr>
          <w:rFonts w:ascii="仿宋" w:eastAsia="仿宋" w:hAnsi="仿宋"/>
          <w:sz w:val="28"/>
          <w:szCs w:val="28"/>
        </w:rPr>
      </w:pPr>
      <w:r>
        <w:rPr>
          <w:rFonts w:ascii="仿宋" w:eastAsia="仿宋" w:hAnsi="仿宋" w:hint="eastAsia"/>
          <w:sz w:val="28"/>
          <w:szCs w:val="28"/>
        </w:rPr>
        <w:t>第二十一条 大学生成长与发展指导管理。大学生成长与发展指导管理包括学业指导、社团指导、创业指导和人文素质教育指导等管理。</w:t>
      </w:r>
    </w:p>
    <w:p w:rsidR="00B3698F" w:rsidRDefault="00E969F1">
      <w:pPr>
        <w:numPr>
          <w:ilvl w:val="0"/>
          <w:numId w:val="1"/>
        </w:numPr>
        <w:spacing w:line="530" w:lineRule="exact"/>
        <w:ind w:firstLineChars="200" w:firstLine="560"/>
        <w:rPr>
          <w:rFonts w:ascii="仿宋" w:eastAsia="仿宋" w:hAnsi="仿宋"/>
          <w:sz w:val="28"/>
          <w:szCs w:val="28"/>
        </w:rPr>
      </w:pPr>
      <w:r>
        <w:rPr>
          <w:rFonts w:ascii="仿宋" w:eastAsia="仿宋" w:hAnsi="仿宋" w:hint="eastAsia"/>
          <w:sz w:val="28"/>
          <w:szCs w:val="28"/>
        </w:rPr>
        <w:t>学业指导。做好学生的专业思想教育工作，指导学生制定并实施学业规划，指导学生专业与课程学习，培养学生实践与创新能力，关心和帮助学习困难学生，推动学风建设等。项目负责人为分管校领导，项目组织机构为教务处，项目执行机构为教学单位。各教学单位负责研制本单位的学业导师实施方案细则。</w:t>
      </w:r>
    </w:p>
    <w:p w:rsidR="00B3698F" w:rsidRDefault="00E969F1">
      <w:pPr>
        <w:spacing w:line="530" w:lineRule="exact"/>
        <w:ind w:firstLineChars="200" w:firstLine="560"/>
        <w:rPr>
          <w:rFonts w:ascii="仿宋" w:eastAsia="仿宋" w:hAnsi="仿宋"/>
          <w:color w:val="FF0000"/>
          <w:sz w:val="28"/>
          <w:szCs w:val="28"/>
        </w:rPr>
      </w:pPr>
      <w:r>
        <w:rPr>
          <w:rFonts w:ascii="仿宋" w:eastAsia="仿宋" w:hAnsi="仿宋" w:hint="eastAsia"/>
          <w:sz w:val="28"/>
          <w:szCs w:val="28"/>
        </w:rPr>
        <w:t>（二）社团指导。做好学生社团的思想政治工作，指导学生社团的建设和管理，掌握学生社团的思想动态及素质培养情况，组织开展丰富多彩的社团活动指导学生社团实施大学生素质拓展计划等。项目负责人</w:t>
      </w:r>
      <w:r>
        <w:rPr>
          <w:rFonts w:ascii="仿宋" w:eastAsia="仿宋" w:hAnsi="仿宋" w:hint="eastAsia"/>
          <w:sz w:val="28"/>
          <w:szCs w:val="28"/>
        </w:rPr>
        <w:lastRenderedPageBreak/>
        <w:t>为分管校领导，项目组织机构为校团委，项目执行机构为教学单位。各教学单位负责研制本单位的社团导师实施方案细则。</w:t>
      </w:r>
    </w:p>
    <w:p w:rsidR="00B3698F" w:rsidRDefault="00E969F1">
      <w:pPr>
        <w:spacing w:line="510" w:lineRule="exact"/>
        <w:ind w:leftChars="200" w:left="420"/>
        <w:rPr>
          <w:rFonts w:ascii="仿宋" w:eastAsia="仿宋" w:hAnsi="仿宋"/>
          <w:sz w:val="28"/>
          <w:szCs w:val="28"/>
        </w:rPr>
      </w:pPr>
      <w:r>
        <w:rPr>
          <w:rFonts w:ascii="仿宋" w:eastAsia="仿宋" w:hAnsi="仿宋" w:hint="eastAsia"/>
          <w:sz w:val="28"/>
          <w:szCs w:val="28"/>
        </w:rPr>
        <w:t>（三）创业指导。组织开展创业教育，组织开展创业培训，组织</w:t>
      </w:r>
    </w:p>
    <w:p w:rsidR="00B3698F" w:rsidRDefault="00E969F1">
      <w:pPr>
        <w:spacing w:line="510" w:lineRule="exact"/>
        <w:rPr>
          <w:rFonts w:ascii="仿宋" w:eastAsia="仿宋" w:hAnsi="仿宋"/>
          <w:sz w:val="28"/>
          <w:szCs w:val="28"/>
        </w:rPr>
      </w:pPr>
      <w:r>
        <w:rPr>
          <w:rFonts w:ascii="仿宋" w:eastAsia="仿宋" w:hAnsi="仿宋" w:hint="eastAsia"/>
          <w:sz w:val="28"/>
          <w:szCs w:val="28"/>
        </w:rPr>
        <w:t>开展创业实践，指导学生积极参加学校举办的创业教育活动。项目负责人为分管校领导，项目组织机构为学生处，项目执行机构为教学单位。各教学单位负责研制本单位的创业教育实施方案细则。</w:t>
      </w:r>
    </w:p>
    <w:p w:rsidR="00B3698F" w:rsidRDefault="00E969F1">
      <w:pPr>
        <w:spacing w:line="510" w:lineRule="exact"/>
        <w:ind w:firstLineChars="200" w:firstLine="560"/>
        <w:rPr>
          <w:rFonts w:ascii="仿宋" w:eastAsia="仿宋" w:hAnsi="仿宋"/>
          <w:sz w:val="28"/>
          <w:szCs w:val="28"/>
        </w:rPr>
      </w:pPr>
      <w:r>
        <w:rPr>
          <w:rFonts w:ascii="仿宋" w:eastAsia="仿宋" w:hAnsi="仿宋" w:hint="eastAsia"/>
          <w:sz w:val="28"/>
          <w:szCs w:val="28"/>
        </w:rPr>
        <w:t>（四）人文素质教育指导。组织开展人文知识讲座,加强优秀传统文化传承教育,组织开展艺术修养培训,培养学生的审美能力、艺术鉴赏与艺术创作能力,促进综合素质提高。项目负责人为分管校领导，项目组织机构为团委，项目执行机构为教学单位。各教学单位负责研制本单位的人文素质教育实施方案细则。</w:t>
      </w:r>
    </w:p>
    <w:p w:rsidR="00B3698F" w:rsidRDefault="00E969F1">
      <w:pPr>
        <w:spacing w:line="510" w:lineRule="exact"/>
        <w:ind w:firstLineChars="200" w:firstLine="560"/>
        <w:rPr>
          <w:rFonts w:ascii="仿宋" w:eastAsia="仿宋" w:hAnsi="仿宋"/>
          <w:sz w:val="28"/>
          <w:szCs w:val="28"/>
        </w:rPr>
      </w:pPr>
      <w:r>
        <w:rPr>
          <w:rFonts w:ascii="仿宋" w:eastAsia="仿宋" w:hAnsi="仿宋" w:hint="eastAsia"/>
          <w:sz w:val="28"/>
          <w:szCs w:val="28"/>
        </w:rPr>
        <w:t>第二十二条 奖惩机制。教学质量奖惩系统包括教学工作奖励和教学事故认定处理。</w:t>
      </w:r>
    </w:p>
    <w:p w:rsidR="00B3698F" w:rsidRDefault="00E969F1">
      <w:pPr>
        <w:spacing w:line="510" w:lineRule="exact"/>
        <w:ind w:firstLineChars="200" w:firstLine="560"/>
        <w:rPr>
          <w:rFonts w:ascii="仿宋" w:eastAsia="仿宋" w:hAnsi="仿宋"/>
          <w:color w:val="FF0000"/>
          <w:sz w:val="28"/>
          <w:szCs w:val="28"/>
        </w:rPr>
      </w:pPr>
      <w:r>
        <w:rPr>
          <w:rFonts w:ascii="仿宋" w:eastAsia="仿宋" w:hAnsi="仿宋" w:hint="eastAsia"/>
          <w:sz w:val="28"/>
          <w:szCs w:val="28"/>
        </w:rPr>
        <w:t>（一）教学工作奖励。完善《蚌埠学院教学工作奖励办法》，强化教学工作中心地位，建立有效的教学改革创新激励机制，调动广大教职员工参与教学建设和改革的积极性和创造性，提升教师教育教学能力，提高教育教学质量。教学奖励范围包括：教学荣誉奖、教学质量奖和教学管理奖等三类。项目负责人为分管校领导，项目组织机构为教务处，项目执行机构为教学单位。</w:t>
      </w:r>
    </w:p>
    <w:p w:rsidR="00B3698F" w:rsidRDefault="00E969F1">
      <w:pPr>
        <w:spacing w:line="510" w:lineRule="exact"/>
        <w:ind w:firstLineChars="200" w:firstLine="560"/>
        <w:rPr>
          <w:rFonts w:ascii="仿宋" w:eastAsia="仿宋" w:hAnsi="仿宋"/>
          <w:sz w:val="28"/>
          <w:szCs w:val="28"/>
        </w:rPr>
      </w:pPr>
      <w:r>
        <w:rPr>
          <w:rFonts w:ascii="仿宋" w:eastAsia="仿宋" w:hAnsi="仿宋" w:hint="eastAsia"/>
          <w:sz w:val="28"/>
          <w:szCs w:val="28"/>
        </w:rPr>
        <w:t>（二）教学事故认定处理。完善学校教学事故认定与处理办法，对违反教学规范、管理规范的进行教学事故认定和处理。项目负责人为分管校领导，项目组织机构为教学质量监控办公室，协作部门人事处，项目执行机构为教学单位。</w:t>
      </w:r>
    </w:p>
    <w:p w:rsidR="00B3698F" w:rsidRDefault="00B3698F">
      <w:pPr>
        <w:spacing w:line="510" w:lineRule="exact"/>
        <w:ind w:firstLineChars="200" w:firstLine="560"/>
        <w:jc w:val="center"/>
        <w:rPr>
          <w:rFonts w:ascii="黑体" w:eastAsia="黑体" w:hAnsi="黑体"/>
          <w:sz w:val="28"/>
          <w:szCs w:val="28"/>
        </w:rPr>
      </w:pPr>
    </w:p>
    <w:p w:rsidR="00B3698F" w:rsidRDefault="00E969F1">
      <w:pPr>
        <w:spacing w:line="510" w:lineRule="exact"/>
        <w:ind w:firstLineChars="200" w:firstLine="560"/>
        <w:jc w:val="center"/>
        <w:rPr>
          <w:rFonts w:ascii="黑体" w:eastAsia="黑体" w:hAnsi="黑体"/>
          <w:sz w:val="28"/>
          <w:szCs w:val="28"/>
        </w:rPr>
      </w:pPr>
      <w:r>
        <w:rPr>
          <w:rFonts w:ascii="黑体" w:eastAsia="黑体" w:hAnsi="黑体" w:hint="eastAsia"/>
          <w:sz w:val="28"/>
          <w:szCs w:val="28"/>
        </w:rPr>
        <w:t>第六章  教学质量评价、监测和改进体系</w:t>
      </w:r>
    </w:p>
    <w:p w:rsidR="00B3698F" w:rsidRDefault="00E969F1">
      <w:pPr>
        <w:spacing w:line="510" w:lineRule="exact"/>
        <w:ind w:firstLineChars="200" w:firstLine="560"/>
        <w:rPr>
          <w:rFonts w:ascii="仿宋" w:eastAsia="仿宋" w:hAnsi="仿宋"/>
          <w:sz w:val="28"/>
          <w:szCs w:val="28"/>
        </w:rPr>
      </w:pPr>
      <w:r>
        <w:rPr>
          <w:rFonts w:ascii="仿宋" w:eastAsia="仿宋" w:hAnsi="仿宋" w:hint="eastAsia"/>
          <w:sz w:val="28"/>
          <w:szCs w:val="28"/>
        </w:rPr>
        <w:t>第二十三条 教学质量评价、监测和改进体系包括教学质量评价体系、教学质量监测体系和教学质量改进体系。其结构如下：</w:t>
      </w:r>
    </w:p>
    <w:p w:rsidR="00B3698F" w:rsidRDefault="00E969F1">
      <w:pPr>
        <w:spacing w:line="510" w:lineRule="exact"/>
        <w:ind w:firstLineChars="200" w:firstLine="560"/>
        <w:rPr>
          <w:rFonts w:ascii="仿宋" w:eastAsia="仿宋" w:hAnsi="仿宋"/>
          <w:sz w:val="28"/>
          <w:szCs w:val="28"/>
        </w:rPr>
      </w:pPr>
      <w:r>
        <w:rPr>
          <w:rFonts w:ascii="仿宋" w:eastAsia="仿宋" w:hAnsi="仿宋" w:hint="eastAsia"/>
          <w:noProof/>
          <w:sz w:val="28"/>
          <w:szCs w:val="28"/>
        </w:rPr>
        <w:lastRenderedPageBreak/>
        <w:drawing>
          <wp:anchor distT="0" distB="0" distL="114300" distR="114300" simplePos="0" relativeHeight="251663360" behindDoc="0" locked="0" layoutInCell="1" allowOverlap="1">
            <wp:simplePos x="0" y="0"/>
            <wp:positionH relativeFrom="column">
              <wp:posOffset>-274955</wp:posOffset>
            </wp:positionH>
            <wp:positionV relativeFrom="paragraph">
              <wp:posOffset>144780</wp:posOffset>
            </wp:positionV>
            <wp:extent cx="6273165" cy="4201160"/>
            <wp:effectExtent l="19050" t="0" r="0" b="0"/>
            <wp:wrapNone/>
            <wp:docPr id="14" name="图片 1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descr="5"/>
                    <pic:cNvPicPr>
                      <a:picLocks noChangeAspect="1"/>
                    </pic:cNvPicPr>
                  </pic:nvPicPr>
                  <pic:blipFill>
                    <a:blip r:embed="rId16" cstate="print"/>
                    <a:stretch>
                      <a:fillRect/>
                    </a:stretch>
                  </pic:blipFill>
                  <pic:spPr>
                    <a:xfrm>
                      <a:off x="0" y="0"/>
                      <a:ext cx="6273068" cy="4201160"/>
                    </a:xfrm>
                    <a:prstGeom prst="rect">
                      <a:avLst/>
                    </a:prstGeom>
                  </pic:spPr>
                </pic:pic>
              </a:graphicData>
            </a:graphic>
          </wp:anchor>
        </w:drawing>
      </w:r>
    </w:p>
    <w:p w:rsidR="00B3698F" w:rsidRDefault="00B3698F">
      <w:pPr>
        <w:spacing w:line="510" w:lineRule="exact"/>
        <w:ind w:firstLineChars="200" w:firstLine="560"/>
        <w:rPr>
          <w:rFonts w:ascii="仿宋" w:eastAsia="仿宋" w:hAnsi="仿宋"/>
          <w:sz w:val="28"/>
          <w:szCs w:val="28"/>
        </w:rPr>
      </w:pPr>
    </w:p>
    <w:p w:rsidR="00B3698F" w:rsidRDefault="00B3698F">
      <w:pPr>
        <w:spacing w:line="510" w:lineRule="exact"/>
        <w:ind w:firstLineChars="200" w:firstLine="560"/>
        <w:rPr>
          <w:rFonts w:ascii="仿宋" w:eastAsia="仿宋" w:hAnsi="仿宋"/>
          <w:sz w:val="28"/>
          <w:szCs w:val="28"/>
        </w:rPr>
      </w:pPr>
    </w:p>
    <w:p w:rsidR="00B3698F" w:rsidRDefault="00B3698F">
      <w:pPr>
        <w:spacing w:line="510" w:lineRule="exact"/>
        <w:ind w:firstLineChars="200" w:firstLine="560"/>
        <w:rPr>
          <w:rFonts w:ascii="仿宋" w:eastAsia="仿宋" w:hAnsi="仿宋"/>
          <w:sz w:val="28"/>
          <w:szCs w:val="28"/>
        </w:rPr>
      </w:pPr>
    </w:p>
    <w:p w:rsidR="00B3698F" w:rsidRDefault="00B3698F">
      <w:pPr>
        <w:spacing w:line="510" w:lineRule="exact"/>
        <w:ind w:firstLineChars="200" w:firstLine="560"/>
        <w:rPr>
          <w:rFonts w:ascii="仿宋" w:eastAsia="仿宋" w:hAnsi="仿宋"/>
          <w:sz w:val="28"/>
          <w:szCs w:val="28"/>
        </w:rPr>
      </w:pPr>
    </w:p>
    <w:p w:rsidR="00B3698F" w:rsidRDefault="00B3698F">
      <w:pPr>
        <w:spacing w:line="510" w:lineRule="exact"/>
        <w:ind w:firstLineChars="200" w:firstLine="560"/>
        <w:rPr>
          <w:rFonts w:ascii="仿宋" w:eastAsia="仿宋" w:hAnsi="仿宋"/>
          <w:sz w:val="28"/>
          <w:szCs w:val="28"/>
        </w:rPr>
      </w:pPr>
    </w:p>
    <w:p w:rsidR="00B3698F" w:rsidRDefault="00B3698F">
      <w:pPr>
        <w:spacing w:line="510" w:lineRule="exact"/>
        <w:ind w:firstLineChars="200" w:firstLine="560"/>
        <w:rPr>
          <w:rFonts w:ascii="仿宋" w:eastAsia="仿宋" w:hAnsi="仿宋"/>
          <w:sz w:val="28"/>
          <w:szCs w:val="28"/>
        </w:rPr>
      </w:pPr>
    </w:p>
    <w:p w:rsidR="00B3698F" w:rsidRDefault="00B3698F">
      <w:pPr>
        <w:spacing w:line="510" w:lineRule="exact"/>
        <w:ind w:firstLineChars="200" w:firstLine="560"/>
        <w:rPr>
          <w:rFonts w:ascii="仿宋" w:eastAsia="仿宋" w:hAnsi="仿宋"/>
          <w:sz w:val="28"/>
          <w:szCs w:val="28"/>
        </w:rPr>
      </w:pPr>
    </w:p>
    <w:p w:rsidR="00B3698F" w:rsidRDefault="00B3698F">
      <w:pPr>
        <w:spacing w:line="510" w:lineRule="exact"/>
        <w:ind w:firstLineChars="200" w:firstLine="560"/>
        <w:rPr>
          <w:rFonts w:ascii="仿宋" w:eastAsia="仿宋" w:hAnsi="仿宋"/>
          <w:sz w:val="28"/>
          <w:szCs w:val="28"/>
        </w:rPr>
      </w:pPr>
    </w:p>
    <w:p w:rsidR="00B3698F" w:rsidRDefault="00B3698F">
      <w:pPr>
        <w:spacing w:line="510" w:lineRule="exact"/>
        <w:ind w:firstLineChars="200" w:firstLine="560"/>
        <w:rPr>
          <w:rFonts w:ascii="仿宋" w:eastAsia="仿宋" w:hAnsi="仿宋"/>
          <w:sz w:val="28"/>
          <w:szCs w:val="28"/>
        </w:rPr>
      </w:pPr>
    </w:p>
    <w:p w:rsidR="00B3698F" w:rsidRDefault="00B3698F">
      <w:pPr>
        <w:spacing w:line="510" w:lineRule="exact"/>
        <w:ind w:firstLineChars="200" w:firstLine="560"/>
        <w:rPr>
          <w:rFonts w:ascii="仿宋" w:eastAsia="仿宋" w:hAnsi="仿宋"/>
          <w:sz w:val="28"/>
          <w:szCs w:val="28"/>
        </w:rPr>
      </w:pPr>
    </w:p>
    <w:p w:rsidR="00B3698F" w:rsidRDefault="00B3698F">
      <w:pPr>
        <w:spacing w:line="510" w:lineRule="exact"/>
        <w:ind w:firstLineChars="200" w:firstLine="560"/>
        <w:rPr>
          <w:rFonts w:ascii="仿宋" w:eastAsia="仿宋" w:hAnsi="仿宋"/>
          <w:sz w:val="28"/>
          <w:szCs w:val="28"/>
        </w:rPr>
      </w:pPr>
    </w:p>
    <w:p w:rsidR="00B3698F" w:rsidRDefault="00B3698F">
      <w:pPr>
        <w:spacing w:line="510" w:lineRule="exact"/>
        <w:ind w:firstLineChars="200" w:firstLine="560"/>
        <w:rPr>
          <w:rFonts w:ascii="仿宋" w:eastAsia="仿宋" w:hAnsi="仿宋"/>
          <w:sz w:val="28"/>
          <w:szCs w:val="28"/>
        </w:rPr>
      </w:pPr>
    </w:p>
    <w:p w:rsidR="00B3698F" w:rsidRDefault="00E969F1">
      <w:pPr>
        <w:spacing w:beforeLines="50" w:before="156" w:line="510" w:lineRule="exact"/>
        <w:ind w:firstLineChars="200" w:firstLine="560"/>
        <w:rPr>
          <w:rFonts w:ascii="仿宋" w:eastAsia="仿宋" w:hAnsi="仿宋"/>
          <w:sz w:val="28"/>
          <w:szCs w:val="28"/>
        </w:rPr>
      </w:pPr>
      <w:r>
        <w:rPr>
          <w:rFonts w:ascii="仿宋" w:eastAsia="仿宋" w:hAnsi="仿宋" w:hint="eastAsia"/>
          <w:sz w:val="28"/>
          <w:szCs w:val="28"/>
        </w:rPr>
        <w:t>第二十四条 教学质量评价包括单位部门工作评价、教学建设评价、教学效果评价和人才培养质量评价。</w:t>
      </w:r>
    </w:p>
    <w:p w:rsidR="00B3698F" w:rsidRDefault="00E969F1">
      <w:pPr>
        <w:spacing w:line="510" w:lineRule="exact"/>
        <w:ind w:firstLineChars="200" w:firstLine="560"/>
        <w:rPr>
          <w:rFonts w:ascii="仿宋" w:eastAsia="仿宋" w:hAnsi="仿宋"/>
          <w:spacing w:val="-2"/>
          <w:sz w:val="28"/>
          <w:szCs w:val="28"/>
        </w:rPr>
      </w:pPr>
      <w:r>
        <w:rPr>
          <w:rFonts w:ascii="仿宋" w:eastAsia="仿宋" w:hAnsi="仿宋" w:hint="eastAsia"/>
          <w:sz w:val="28"/>
          <w:szCs w:val="28"/>
        </w:rPr>
        <w:t>（一）</w:t>
      </w:r>
      <w:r>
        <w:rPr>
          <w:rFonts w:ascii="仿宋" w:eastAsia="仿宋" w:hAnsi="仿宋" w:hint="eastAsia"/>
          <w:spacing w:val="-2"/>
          <w:sz w:val="28"/>
          <w:szCs w:val="28"/>
        </w:rPr>
        <w:t>单位部门工作评价。完善学校单位、部门工作考核标准及评价办法，修订教学单位的教学工作、科研工作、学生工作和就业工作评价指标体系，修订职能部门的管理与服务评价指标体系，开展年度单位、部门工作评价，促进教学改革与发展，提高教育教学质量。项目负责人为校长，项目组织机构为考核办公室,项目执行机构为教学单位和各部门。</w:t>
      </w:r>
    </w:p>
    <w:p w:rsidR="00B3698F" w:rsidRDefault="00E969F1">
      <w:pPr>
        <w:spacing w:line="510" w:lineRule="exact"/>
        <w:ind w:firstLineChars="200" w:firstLine="560"/>
        <w:rPr>
          <w:rFonts w:ascii="仿宋" w:eastAsia="仿宋" w:hAnsi="仿宋"/>
          <w:sz w:val="28"/>
          <w:szCs w:val="28"/>
        </w:rPr>
      </w:pPr>
      <w:r>
        <w:rPr>
          <w:rFonts w:ascii="仿宋" w:eastAsia="仿宋" w:hAnsi="仿宋" w:hint="eastAsia"/>
          <w:sz w:val="28"/>
          <w:szCs w:val="28"/>
        </w:rPr>
        <w:t>（二）教学建设评价</w:t>
      </w:r>
    </w:p>
    <w:p w:rsidR="00B3698F" w:rsidRDefault="00E969F1">
      <w:pPr>
        <w:spacing w:line="510" w:lineRule="exact"/>
        <w:ind w:firstLineChars="200" w:firstLine="560"/>
        <w:rPr>
          <w:rFonts w:ascii="仿宋" w:eastAsia="仿宋" w:hAnsi="仿宋"/>
          <w:sz w:val="28"/>
          <w:szCs w:val="28"/>
        </w:rPr>
      </w:pPr>
      <w:r>
        <w:rPr>
          <w:rFonts w:ascii="仿宋" w:eastAsia="仿宋" w:hAnsi="仿宋" w:hint="eastAsia"/>
          <w:sz w:val="28"/>
          <w:szCs w:val="28"/>
        </w:rPr>
        <w:t>1．专业建设评价。评价专业建设满足经济社会发展的情况，专业建设规划的落实情况，人才培养目标和规格是否符合学校人才培养的总体目标、规格要求，课程设置和实践教学体系是否满足人才培养目标、规格要求，专业建设特色培育是否形成。项目负责人为分管校领导，项目组织机构为教务处，项目监督机构为教学质量监控办公室。</w:t>
      </w:r>
    </w:p>
    <w:p w:rsidR="00B3698F" w:rsidRDefault="00E969F1">
      <w:pPr>
        <w:spacing w:line="510" w:lineRule="exact"/>
        <w:ind w:firstLineChars="200" w:firstLine="560"/>
        <w:rPr>
          <w:rFonts w:ascii="仿宋" w:eastAsia="仿宋" w:hAnsi="仿宋"/>
          <w:sz w:val="28"/>
          <w:szCs w:val="28"/>
        </w:rPr>
      </w:pPr>
      <w:r>
        <w:rPr>
          <w:rFonts w:ascii="仿宋" w:eastAsia="仿宋" w:hAnsi="仿宋" w:hint="eastAsia"/>
          <w:sz w:val="28"/>
          <w:szCs w:val="28"/>
        </w:rPr>
        <w:t>2．课程建设评价。评价课程改革支撑专业建设、服务行业发展的落</w:t>
      </w:r>
      <w:r>
        <w:rPr>
          <w:rFonts w:ascii="仿宋" w:eastAsia="仿宋" w:hAnsi="仿宋" w:hint="eastAsia"/>
          <w:sz w:val="28"/>
          <w:szCs w:val="28"/>
        </w:rPr>
        <w:lastRenderedPageBreak/>
        <w:t>实情况，慕课、精品课程建设等项目的完成及其服务教学改革情况。项目负责人为分管校领导，项目组织机构为教务处，项目监督机构为教学质量监控办公室。</w:t>
      </w:r>
    </w:p>
    <w:p w:rsidR="00B3698F" w:rsidRDefault="00E969F1">
      <w:pPr>
        <w:spacing w:line="510" w:lineRule="exact"/>
        <w:ind w:firstLineChars="200" w:firstLine="560"/>
        <w:rPr>
          <w:rFonts w:ascii="仿宋" w:eastAsia="仿宋" w:hAnsi="仿宋"/>
          <w:sz w:val="28"/>
          <w:szCs w:val="28"/>
        </w:rPr>
      </w:pPr>
      <w:r>
        <w:rPr>
          <w:rFonts w:ascii="仿宋" w:eastAsia="仿宋" w:hAnsi="仿宋" w:hint="eastAsia"/>
          <w:sz w:val="28"/>
          <w:szCs w:val="28"/>
        </w:rPr>
        <w:t>3．教材选用评价。评价教材选用与使用情况。项目负责人为分管校领导，项目组织机构为教务处，项目监督机构为教学质量监控办公室。</w:t>
      </w:r>
    </w:p>
    <w:p w:rsidR="00B3698F" w:rsidRDefault="00E969F1">
      <w:pPr>
        <w:spacing w:line="510" w:lineRule="exact"/>
        <w:ind w:firstLineChars="200" w:firstLine="560"/>
        <w:rPr>
          <w:rFonts w:ascii="仿宋" w:eastAsia="仿宋" w:hAnsi="仿宋"/>
          <w:sz w:val="28"/>
          <w:szCs w:val="28"/>
        </w:rPr>
      </w:pPr>
      <w:r>
        <w:rPr>
          <w:rFonts w:ascii="仿宋" w:eastAsia="仿宋" w:hAnsi="仿宋" w:hint="eastAsia"/>
          <w:sz w:val="28"/>
          <w:szCs w:val="28"/>
        </w:rPr>
        <w:t>（三）教学效果评价</w:t>
      </w:r>
    </w:p>
    <w:p w:rsidR="00B3698F" w:rsidRDefault="00E969F1">
      <w:pPr>
        <w:spacing w:line="510" w:lineRule="exact"/>
        <w:ind w:firstLineChars="200" w:firstLine="560"/>
        <w:rPr>
          <w:rFonts w:ascii="仿宋" w:eastAsia="仿宋" w:hAnsi="仿宋"/>
          <w:sz w:val="28"/>
          <w:szCs w:val="28"/>
        </w:rPr>
      </w:pPr>
      <w:r>
        <w:rPr>
          <w:rFonts w:ascii="仿宋" w:eastAsia="仿宋" w:hAnsi="仿宋" w:hint="eastAsia"/>
          <w:sz w:val="28"/>
          <w:szCs w:val="28"/>
        </w:rPr>
        <w:t>1．课堂教学质量评价。评价教师课堂教学基本文件的建设情况，课程标准、教学主要环节标准及课堂教学进度的执行情况。项目负责人为分管校领导，项目组织机构为教学质量监控办公室，项目执行机构为各教学单位。</w:t>
      </w:r>
    </w:p>
    <w:p w:rsidR="00B3698F" w:rsidRDefault="00E969F1">
      <w:pPr>
        <w:spacing w:line="510" w:lineRule="exact"/>
        <w:ind w:firstLineChars="200" w:firstLine="560"/>
        <w:rPr>
          <w:rFonts w:ascii="仿宋" w:eastAsia="仿宋" w:hAnsi="仿宋"/>
          <w:sz w:val="28"/>
          <w:szCs w:val="28"/>
        </w:rPr>
      </w:pPr>
      <w:r>
        <w:rPr>
          <w:rFonts w:ascii="仿宋" w:eastAsia="仿宋" w:hAnsi="仿宋" w:hint="eastAsia"/>
          <w:sz w:val="28"/>
          <w:szCs w:val="28"/>
        </w:rPr>
        <w:t>2．实践教学质量评价。主要评价实践教学计划的执行情况，实践教学基本文件及其执行情况，实践教学大纲、实践教学环节、实践环节质量标准的落实情况，综合性、设计性实验项目开设情况，毕业设计（论文）的过程管理及质量标准的落实情况。项目负责人为分管校领导，项目组织机构为教学质量监控办公室，项目执行机构为各教学单位。</w:t>
      </w:r>
    </w:p>
    <w:p w:rsidR="00B3698F" w:rsidRDefault="00E969F1">
      <w:pPr>
        <w:spacing w:line="510" w:lineRule="exact"/>
        <w:ind w:firstLineChars="200" w:firstLine="560"/>
        <w:rPr>
          <w:rFonts w:ascii="仿宋" w:eastAsia="仿宋" w:hAnsi="仿宋"/>
          <w:spacing w:val="-2"/>
          <w:sz w:val="28"/>
          <w:szCs w:val="28"/>
        </w:rPr>
      </w:pPr>
      <w:r>
        <w:rPr>
          <w:rFonts w:ascii="仿宋" w:eastAsia="仿宋" w:hAnsi="仿宋" w:hint="eastAsia"/>
          <w:sz w:val="28"/>
          <w:szCs w:val="28"/>
        </w:rPr>
        <w:t>（四）</w:t>
      </w:r>
      <w:r>
        <w:rPr>
          <w:rFonts w:ascii="仿宋" w:eastAsia="仿宋" w:hAnsi="仿宋" w:hint="eastAsia"/>
          <w:spacing w:val="-2"/>
          <w:sz w:val="28"/>
          <w:szCs w:val="28"/>
        </w:rPr>
        <w:t>人才</w:t>
      </w:r>
      <w:r>
        <w:rPr>
          <w:rFonts w:ascii="仿宋" w:eastAsia="仿宋" w:hAnsi="仿宋" w:hint="eastAsia"/>
          <w:color w:val="000000" w:themeColor="text1"/>
          <w:spacing w:val="-2"/>
          <w:sz w:val="28"/>
          <w:szCs w:val="28"/>
        </w:rPr>
        <w:t>培养质量评价。研制学校人才培养质量评价办法，建立政府、用人单位和毕业生三方评价指标体系,</w:t>
      </w:r>
      <w:r>
        <w:rPr>
          <w:rFonts w:ascii="仿宋" w:eastAsia="仿宋" w:hAnsi="仿宋" w:hint="eastAsia"/>
          <w:spacing w:val="-2"/>
          <w:sz w:val="28"/>
          <w:szCs w:val="28"/>
        </w:rPr>
        <w:t>实行毕业生就业结构、毕业生就业质量和毕业生跟踪调查的情况分析制度，为学校教学建设与改革提供改进的意见和建议。项目负责人为分管校领导，项目组织机构为学生处。</w:t>
      </w:r>
    </w:p>
    <w:p w:rsidR="00B3698F" w:rsidRDefault="00E969F1">
      <w:pPr>
        <w:spacing w:line="510" w:lineRule="exact"/>
        <w:ind w:firstLineChars="200" w:firstLine="560"/>
        <w:rPr>
          <w:rFonts w:ascii="仿宋" w:eastAsia="仿宋" w:hAnsi="仿宋"/>
          <w:sz w:val="28"/>
          <w:szCs w:val="28"/>
        </w:rPr>
      </w:pPr>
      <w:r>
        <w:rPr>
          <w:rFonts w:ascii="仿宋" w:eastAsia="仿宋" w:hAnsi="仿宋" w:hint="eastAsia"/>
          <w:sz w:val="28"/>
          <w:szCs w:val="28"/>
        </w:rPr>
        <w:t xml:space="preserve"> 第二十五条 教学质量监测。教学质量监测包括“三期”检查、听课、教学督导与学生教学信息员监测和评学评教。</w:t>
      </w:r>
    </w:p>
    <w:p w:rsidR="00B3698F" w:rsidRDefault="00E969F1">
      <w:pPr>
        <w:spacing w:line="510" w:lineRule="exact"/>
        <w:ind w:firstLineChars="200" w:firstLine="560"/>
        <w:rPr>
          <w:rFonts w:ascii="仿宋" w:eastAsia="仿宋" w:hAnsi="仿宋"/>
          <w:sz w:val="28"/>
          <w:szCs w:val="28"/>
        </w:rPr>
      </w:pPr>
      <w:r>
        <w:rPr>
          <w:rFonts w:ascii="仿宋" w:eastAsia="仿宋" w:hAnsi="仿宋" w:hint="eastAsia"/>
          <w:sz w:val="28"/>
          <w:szCs w:val="28"/>
        </w:rPr>
        <w:t>（一）“三期”检查。完善学校期初、期中和期末教学检查管理办法，确立期初、期中和期末教学质量检查内容。项目负责人为分管校领导，项目组织机构为教学质量监控办公室，项目执行机构为教学单位。</w:t>
      </w:r>
    </w:p>
    <w:p w:rsidR="00B3698F" w:rsidRDefault="00E969F1">
      <w:pPr>
        <w:spacing w:line="510" w:lineRule="exact"/>
        <w:ind w:firstLineChars="200" w:firstLine="560"/>
        <w:rPr>
          <w:rFonts w:ascii="仿宋" w:eastAsia="仿宋" w:hAnsi="仿宋"/>
          <w:sz w:val="28"/>
          <w:szCs w:val="28"/>
        </w:rPr>
      </w:pPr>
      <w:r>
        <w:rPr>
          <w:rFonts w:ascii="仿宋" w:eastAsia="仿宋" w:hAnsi="仿宋" w:hint="eastAsia"/>
          <w:sz w:val="28"/>
          <w:szCs w:val="28"/>
        </w:rPr>
        <w:t>（二）听课评课。完善学校听课评课管理办法，实施学校领导、中层干部和全体教师听课评课制度，深入教学与管理一线，了解课堂教学状况，及时发现和帮助解决教学中存在的问题，营造关心教学、重视教</w:t>
      </w:r>
      <w:r>
        <w:rPr>
          <w:rFonts w:ascii="仿宋" w:eastAsia="仿宋" w:hAnsi="仿宋" w:hint="eastAsia"/>
          <w:sz w:val="28"/>
          <w:szCs w:val="28"/>
        </w:rPr>
        <w:lastRenderedPageBreak/>
        <w:t>学、研究教学、尊重教师和严格教学管理的良好氛围。项目负责人为分管校领导，项目组织机构为教学质量监控办公室，项目执行机构为教学单位和各部门。各教学单位负责完善本单位的听课评课制度。</w:t>
      </w:r>
    </w:p>
    <w:p w:rsidR="00B3698F" w:rsidRDefault="00E969F1">
      <w:pPr>
        <w:spacing w:line="510" w:lineRule="exact"/>
        <w:ind w:firstLineChars="200" w:firstLine="560"/>
        <w:rPr>
          <w:rFonts w:ascii="仿宋" w:eastAsia="仿宋" w:hAnsi="仿宋"/>
          <w:sz w:val="28"/>
          <w:szCs w:val="28"/>
        </w:rPr>
      </w:pPr>
      <w:r>
        <w:rPr>
          <w:rFonts w:ascii="仿宋" w:eastAsia="仿宋" w:hAnsi="仿宋" w:hint="eastAsia"/>
          <w:sz w:val="28"/>
          <w:szCs w:val="28"/>
        </w:rPr>
        <w:t>（三）教学督导。完善学校教学督导员工作规程和教学督导工作实施办法，拓展教学督导领域，加强督学督管，增加指导功能。实施对教学建设、教学过程、教学环节的监测和指导，实行教学专项督导质量分析报告制，提出存在问题和改进措施，促进学校教育教学改革，持续改进和提高教学质量。项目负责人为分管校领导，项目组织机构为教学质量监控办公室。</w:t>
      </w:r>
    </w:p>
    <w:p w:rsidR="00B3698F" w:rsidRDefault="00E969F1">
      <w:pPr>
        <w:spacing w:line="510" w:lineRule="exact"/>
        <w:ind w:firstLineChars="200" w:firstLine="560"/>
        <w:rPr>
          <w:rFonts w:ascii="仿宋" w:eastAsia="仿宋" w:hAnsi="仿宋"/>
          <w:sz w:val="28"/>
          <w:szCs w:val="28"/>
        </w:rPr>
      </w:pPr>
      <w:r>
        <w:rPr>
          <w:rFonts w:ascii="仿宋" w:eastAsia="仿宋" w:hAnsi="仿宋" w:hint="eastAsia"/>
          <w:sz w:val="28"/>
          <w:szCs w:val="28"/>
        </w:rPr>
        <w:t>（四）学生教学信息员反馈。完善学校学生教学信息员工作条例，建立学生教学信息员队伍，加强对人才培养方案、教学内容、教学方法及手段、教学管理以及教学条件等教学与管理工作的信息反馈，加强对听课、实验实习、作业、考试等学生学习状况的信息反馈，及时了解教师教学、学生学习和管理人员服务的状况，充分发挥学生参与教学管理和自我管理、自我教育、自我服务的主体作用。项目负责人为分管校领导，项目组织机构为教学质量监控办公室。</w:t>
      </w:r>
    </w:p>
    <w:p w:rsidR="00B3698F" w:rsidRDefault="00E969F1">
      <w:pPr>
        <w:spacing w:line="510" w:lineRule="exact"/>
        <w:ind w:firstLineChars="200" w:firstLine="560"/>
        <w:rPr>
          <w:rFonts w:ascii="仿宋" w:eastAsia="仿宋" w:hAnsi="仿宋"/>
          <w:sz w:val="28"/>
          <w:szCs w:val="28"/>
        </w:rPr>
      </w:pPr>
      <w:r>
        <w:rPr>
          <w:rFonts w:ascii="仿宋" w:eastAsia="仿宋" w:hAnsi="仿宋" w:hint="eastAsia"/>
          <w:sz w:val="28"/>
          <w:szCs w:val="28"/>
        </w:rPr>
        <w:t>（五）评学评教。评学评教制度即为教师评学和学生评教，项目负责人为分管校领导，项目组织机构为教学质量监控办公室，项目执行机构为教学单位。各教学单位完善本单位的评教评学管理办法。</w:t>
      </w:r>
    </w:p>
    <w:p w:rsidR="00B3698F" w:rsidRDefault="00E969F1">
      <w:pPr>
        <w:spacing w:line="510" w:lineRule="exact"/>
        <w:ind w:firstLineChars="200" w:firstLine="560"/>
        <w:rPr>
          <w:rFonts w:ascii="仿宋" w:eastAsia="仿宋" w:hAnsi="仿宋"/>
          <w:spacing w:val="-2"/>
          <w:sz w:val="28"/>
          <w:szCs w:val="28"/>
        </w:rPr>
      </w:pPr>
      <w:r>
        <w:rPr>
          <w:rFonts w:ascii="仿宋" w:eastAsia="仿宋" w:hAnsi="仿宋" w:hint="eastAsia"/>
          <w:sz w:val="28"/>
          <w:szCs w:val="28"/>
        </w:rPr>
        <w:t>1．</w:t>
      </w:r>
      <w:r>
        <w:rPr>
          <w:rFonts w:ascii="仿宋" w:eastAsia="仿宋" w:hAnsi="仿宋" w:hint="eastAsia"/>
          <w:spacing w:val="-2"/>
          <w:sz w:val="28"/>
          <w:szCs w:val="28"/>
        </w:rPr>
        <w:t>教师评学。完善学校教师评学管理办法，主要评价学生学习基础、学习态度、学习过程和学习效果情况，帮助和解决学生在学习过程中所遇到的问题及存在的障碍，提高学生学习的积极性，促进学风和校风建设。</w:t>
      </w:r>
    </w:p>
    <w:p w:rsidR="00B3698F" w:rsidRDefault="00E969F1">
      <w:pPr>
        <w:spacing w:line="510" w:lineRule="exact"/>
        <w:ind w:firstLineChars="200" w:firstLine="560"/>
        <w:rPr>
          <w:rFonts w:ascii="仿宋" w:eastAsia="仿宋" w:hAnsi="仿宋"/>
          <w:sz w:val="28"/>
          <w:szCs w:val="28"/>
        </w:rPr>
      </w:pPr>
      <w:r>
        <w:rPr>
          <w:rFonts w:ascii="仿宋" w:eastAsia="仿宋" w:hAnsi="仿宋" w:hint="eastAsia"/>
          <w:sz w:val="28"/>
          <w:szCs w:val="28"/>
        </w:rPr>
        <w:t>2．学生评教。完善学校学生评教管理办法，开展学生网上评教活动。教学质量监控办公室针对评教信息进行统计、整理，分析，研究解决问题办法，以帮助教师改进教学工作。</w:t>
      </w:r>
    </w:p>
    <w:p w:rsidR="00B3698F" w:rsidRDefault="00E969F1">
      <w:pPr>
        <w:spacing w:line="510" w:lineRule="exact"/>
        <w:ind w:firstLineChars="200" w:firstLine="560"/>
        <w:rPr>
          <w:rFonts w:ascii="仿宋" w:eastAsia="仿宋" w:hAnsi="仿宋"/>
          <w:sz w:val="28"/>
          <w:szCs w:val="28"/>
        </w:rPr>
      </w:pPr>
      <w:r>
        <w:rPr>
          <w:rFonts w:ascii="仿宋" w:eastAsia="仿宋" w:hAnsi="仿宋" w:hint="eastAsia"/>
          <w:sz w:val="28"/>
          <w:szCs w:val="28"/>
        </w:rPr>
        <w:t>第二十六条 教学质量改进包括教学质量分析和教学质量改进，其运行流程如下：</w:t>
      </w:r>
    </w:p>
    <w:p w:rsidR="00B3698F" w:rsidRDefault="00E969F1">
      <w:pPr>
        <w:widowControl/>
        <w:rPr>
          <w:rFonts w:ascii="宋体" w:hAnsi="宋体"/>
          <w:kern w:val="0"/>
          <w:sz w:val="24"/>
          <w:szCs w:val="24"/>
        </w:rPr>
      </w:pPr>
      <w:r>
        <w:rPr>
          <w:rFonts w:ascii="宋体" w:hAnsi="宋体" w:hint="eastAsia"/>
          <w:noProof/>
          <w:kern w:val="0"/>
          <w:sz w:val="24"/>
          <w:szCs w:val="24"/>
        </w:rPr>
        <w:lastRenderedPageBreak/>
        <w:drawing>
          <wp:anchor distT="0" distB="0" distL="114300" distR="114300" simplePos="0" relativeHeight="251664384" behindDoc="0" locked="0" layoutInCell="1" allowOverlap="1">
            <wp:simplePos x="0" y="0"/>
            <wp:positionH relativeFrom="column">
              <wp:posOffset>-86995</wp:posOffset>
            </wp:positionH>
            <wp:positionV relativeFrom="paragraph">
              <wp:posOffset>76200</wp:posOffset>
            </wp:positionV>
            <wp:extent cx="5741670" cy="4053840"/>
            <wp:effectExtent l="1905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cstate="print"/>
                    <a:stretch>
                      <a:fillRect/>
                    </a:stretch>
                  </pic:blipFill>
                  <pic:spPr>
                    <a:xfrm>
                      <a:off x="0" y="0"/>
                      <a:ext cx="5741670" cy="4053840"/>
                    </a:xfrm>
                    <a:prstGeom prst="rect">
                      <a:avLst/>
                    </a:prstGeom>
                    <a:noFill/>
                    <a:ln>
                      <a:noFill/>
                    </a:ln>
                  </pic:spPr>
                </pic:pic>
              </a:graphicData>
            </a:graphic>
          </wp:anchor>
        </w:drawing>
      </w:r>
    </w:p>
    <w:p w:rsidR="00B3698F" w:rsidRDefault="00B3698F">
      <w:pPr>
        <w:widowControl/>
        <w:rPr>
          <w:rFonts w:ascii="宋体" w:hAnsi="宋体"/>
          <w:kern w:val="0"/>
          <w:sz w:val="24"/>
          <w:szCs w:val="24"/>
        </w:rPr>
      </w:pPr>
    </w:p>
    <w:p w:rsidR="00B3698F" w:rsidRDefault="00B3698F">
      <w:pPr>
        <w:widowControl/>
        <w:rPr>
          <w:rFonts w:ascii="宋体" w:hAnsi="宋体"/>
          <w:kern w:val="0"/>
          <w:sz w:val="24"/>
          <w:szCs w:val="24"/>
        </w:rPr>
      </w:pPr>
    </w:p>
    <w:p w:rsidR="00B3698F" w:rsidRDefault="00B3698F">
      <w:pPr>
        <w:widowControl/>
        <w:rPr>
          <w:rFonts w:ascii="宋体" w:hAnsi="宋体"/>
          <w:kern w:val="0"/>
          <w:sz w:val="24"/>
          <w:szCs w:val="24"/>
        </w:rPr>
      </w:pPr>
    </w:p>
    <w:p w:rsidR="00B3698F" w:rsidRDefault="00B3698F">
      <w:pPr>
        <w:widowControl/>
        <w:rPr>
          <w:rFonts w:ascii="宋体" w:hAnsi="宋体"/>
          <w:kern w:val="0"/>
          <w:sz w:val="24"/>
          <w:szCs w:val="24"/>
        </w:rPr>
      </w:pPr>
    </w:p>
    <w:p w:rsidR="00B3698F" w:rsidRDefault="00B3698F">
      <w:pPr>
        <w:widowControl/>
        <w:rPr>
          <w:rFonts w:ascii="宋体" w:hAnsi="宋体"/>
          <w:kern w:val="0"/>
          <w:sz w:val="24"/>
          <w:szCs w:val="24"/>
        </w:rPr>
      </w:pPr>
    </w:p>
    <w:p w:rsidR="00B3698F" w:rsidRDefault="00B3698F">
      <w:pPr>
        <w:widowControl/>
        <w:rPr>
          <w:rFonts w:ascii="宋体" w:hAnsi="宋体"/>
          <w:kern w:val="0"/>
          <w:sz w:val="24"/>
          <w:szCs w:val="24"/>
        </w:rPr>
      </w:pPr>
    </w:p>
    <w:p w:rsidR="00B3698F" w:rsidRDefault="00B3698F">
      <w:pPr>
        <w:widowControl/>
        <w:rPr>
          <w:rFonts w:ascii="宋体" w:hAnsi="宋体"/>
          <w:kern w:val="0"/>
          <w:sz w:val="24"/>
          <w:szCs w:val="24"/>
        </w:rPr>
      </w:pPr>
    </w:p>
    <w:p w:rsidR="00B3698F" w:rsidRDefault="00B3698F">
      <w:pPr>
        <w:widowControl/>
        <w:rPr>
          <w:rFonts w:ascii="宋体" w:hAnsi="宋体"/>
          <w:kern w:val="0"/>
          <w:sz w:val="24"/>
          <w:szCs w:val="24"/>
        </w:rPr>
      </w:pPr>
    </w:p>
    <w:p w:rsidR="00B3698F" w:rsidRDefault="00B3698F">
      <w:pPr>
        <w:widowControl/>
        <w:rPr>
          <w:rFonts w:ascii="宋体" w:hAnsi="宋体"/>
          <w:kern w:val="0"/>
          <w:sz w:val="24"/>
          <w:szCs w:val="24"/>
        </w:rPr>
      </w:pPr>
    </w:p>
    <w:p w:rsidR="00B3698F" w:rsidRDefault="00B3698F">
      <w:pPr>
        <w:widowControl/>
        <w:rPr>
          <w:rFonts w:ascii="宋体" w:hAnsi="宋体"/>
          <w:kern w:val="0"/>
          <w:sz w:val="24"/>
          <w:szCs w:val="24"/>
        </w:rPr>
      </w:pPr>
    </w:p>
    <w:p w:rsidR="00B3698F" w:rsidRDefault="00B3698F">
      <w:pPr>
        <w:widowControl/>
        <w:rPr>
          <w:rFonts w:ascii="宋体" w:hAnsi="宋体"/>
          <w:kern w:val="0"/>
          <w:sz w:val="24"/>
          <w:szCs w:val="24"/>
        </w:rPr>
      </w:pPr>
    </w:p>
    <w:p w:rsidR="00B3698F" w:rsidRDefault="00B3698F">
      <w:pPr>
        <w:widowControl/>
        <w:rPr>
          <w:rFonts w:ascii="宋体" w:hAnsi="宋体"/>
          <w:kern w:val="0"/>
          <w:sz w:val="24"/>
          <w:szCs w:val="24"/>
        </w:rPr>
      </w:pPr>
    </w:p>
    <w:p w:rsidR="00B3698F" w:rsidRDefault="00B3698F">
      <w:pPr>
        <w:widowControl/>
        <w:rPr>
          <w:rFonts w:ascii="宋体" w:hAnsi="宋体"/>
          <w:kern w:val="0"/>
          <w:sz w:val="24"/>
          <w:szCs w:val="24"/>
        </w:rPr>
      </w:pPr>
    </w:p>
    <w:p w:rsidR="00B3698F" w:rsidRDefault="00B3698F">
      <w:pPr>
        <w:widowControl/>
        <w:rPr>
          <w:rFonts w:ascii="宋体" w:hAnsi="宋体"/>
          <w:kern w:val="0"/>
          <w:sz w:val="24"/>
          <w:szCs w:val="24"/>
        </w:rPr>
      </w:pPr>
    </w:p>
    <w:p w:rsidR="00B3698F" w:rsidRDefault="00B3698F">
      <w:pPr>
        <w:widowControl/>
        <w:rPr>
          <w:rFonts w:ascii="宋体" w:hAnsi="宋体"/>
          <w:kern w:val="0"/>
          <w:sz w:val="24"/>
          <w:szCs w:val="24"/>
        </w:rPr>
      </w:pPr>
    </w:p>
    <w:p w:rsidR="00B3698F" w:rsidRDefault="00B3698F">
      <w:pPr>
        <w:widowControl/>
        <w:rPr>
          <w:rFonts w:ascii="宋体" w:hAnsi="宋体"/>
          <w:kern w:val="0"/>
          <w:sz w:val="24"/>
          <w:szCs w:val="24"/>
        </w:rPr>
      </w:pPr>
    </w:p>
    <w:p w:rsidR="00B3698F" w:rsidRDefault="00B3698F">
      <w:pPr>
        <w:widowControl/>
        <w:rPr>
          <w:rFonts w:ascii="宋体" w:hAnsi="宋体"/>
          <w:kern w:val="0"/>
          <w:sz w:val="24"/>
          <w:szCs w:val="24"/>
        </w:rPr>
      </w:pPr>
    </w:p>
    <w:p w:rsidR="00B3698F" w:rsidRDefault="00B3698F">
      <w:pPr>
        <w:widowControl/>
        <w:rPr>
          <w:rFonts w:ascii="宋体" w:hAnsi="宋体"/>
          <w:kern w:val="0"/>
          <w:sz w:val="24"/>
          <w:szCs w:val="24"/>
        </w:rPr>
      </w:pPr>
    </w:p>
    <w:p w:rsidR="00B3698F" w:rsidRDefault="00B3698F">
      <w:pPr>
        <w:widowControl/>
        <w:rPr>
          <w:rFonts w:ascii="宋体" w:hAnsi="宋体"/>
          <w:kern w:val="0"/>
          <w:sz w:val="24"/>
          <w:szCs w:val="24"/>
        </w:rPr>
      </w:pPr>
    </w:p>
    <w:p w:rsidR="00B3698F" w:rsidRDefault="00B3698F">
      <w:pPr>
        <w:widowControl/>
        <w:rPr>
          <w:rFonts w:ascii="宋体" w:hAnsi="宋体"/>
          <w:kern w:val="0"/>
          <w:sz w:val="24"/>
          <w:szCs w:val="24"/>
        </w:rPr>
      </w:pPr>
    </w:p>
    <w:p w:rsidR="00B3698F" w:rsidRDefault="00E969F1">
      <w:pPr>
        <w:spacing w:line="520" w:lineRule="exact"/>
        <w:ind w:firstLineChars="200" w:firstLine="560"/>
        <w:rPr>
          <w:rFonts w:ascii="仿宋" w:eastAsia="仿宋" w:hAnsi="仿宋"/>
          <w:sz w:val="28"/>
          <w:szCs w:val="28"/>
        </w:rPr>
      </w:pPr>
      <w:r>
        <w:rPr>
          <w:rFonts w:ascii="仿宋" w:eastAsia="仿宋" w:hAnsi="仿宋" w:hint="eastAsia"/>
          <w:sz w:val="28"/>
          <w:szCs w:val="28"/>
        </w:rPr>
        <w:t>（一）教学质量分析。建立学校教学质量评价、教学质量监测信息收集、分析和处理运行机制。依据当期的教学质量评价、教学质量监测等信息，针对教学质量保障体系运行、人才培养质量等存在问题或困难，与学校改革与发展规划目标、当年度工作要点要求以及教学质量目标标准比较，提出当期教学质量评价监测分析报告和当年度教学质量分析报告，对重大改进信息，提交学校咨询结构审议，报告学校决策机构审定；对一般改进信息，由组织机构（评价部门）或督导机构直接反馈执行机构（或当事人），指导执行机构整改。项目负责人为分管校领导，项目组织机构为教学质量监控办公室。</w:t>
      </w:r>
    </w:p>
    <w:p w:rsidR="00B3698F" w:rsidRDefault="00E969F1">
      <w:pPr>
        <w:spacing w:line="520" w:lineRule="exact"/>
        <w:ind w:firstLineChars="200" w:firstLine="560"/>
        <w:rPr>
          <w:rFonts w:ascii="仿宋" w:eastAsia="仿宋" w:hAnsi="仿宋"/>
          <w:sz w:val="28"/>
          <w:szCs w:val="28"/>
        </w:rPr>
      </w:pPr>
      <w:r>
        <w:rPr>
          <w:rFonts w:ascii="仿宋" w:eastAsia="仿宋" w:hAnsi="仿宋" w:hint="eastAsia"/>
          <w:sz w:val="28"/>
          <w:szCs w:val="28"/>
        </w:rPr>
        <w:t>（二）教学质量改进。根据学校决策机构审定方案，制订学校教学质量整改措施和建设方案，制订教学质量管理预防措施，下达学校教学质量整改、建设和预防任务，检查验收组织和执行机构的整改、建设和预防效果，形成有效的教学质量改进运行机制，确保改进工作有效进行。项目负责人为分管校领导，项目组织机构为教学质量监控办公室，项目</w:t>
      </w:r>
      <w:r>
        <w:rPr>
          <w:rFonts w:ascii="仿宋" w:eastAsia="仿宋" w:hAnsi="仿宋" w:hint="eastAsia"/>
          <w:sz w:val="28"/>
          <w:szCs w:val="28"/>
        </w:rPr>
        <w:lastRenderedPageBreak/>
        <w:t>执行机构为教学单位和各职能部门。</w:t>
      </w:r>
    </w:p>
    <w:p w:rsidR="00B3698F" w:rsidRDefault="00B3698F">
      <w:pPr>
        <w:spacing w:line="520" w:lineRule="exact"/>
        <w:ind w:firstLineChars="200" w:firstLine="560"/>
        <w:jc w:val="center"/>
        <w:rPr>
          <w:rFonts w:ascii="黑体" w:eastAsia="黑体" w:hAnsi="黑体"/>
          <w:sz w:val="28"/>
          <w:szCs w:val="28"/>
        </w:rPr>
      </w:pPr>
    </w:p>
    <w:p w:rsidR="00B3698F" w:rsidRDefault="00E969F1">
      <w:pPr>
        <w:spacing w:line="520" w:lineRule="exact"/>
        <w:ind w:firstLineChars="200" w:firstLine="560"/>
        <w:jc w:val="center"/>
        <w:rPr>
          <w:rFonts w:ascii="黑体" w:eastAsia="黑体" w:hAnsi="黑体"/>
          <w:sz w:val="28"/>
          <w:szCs w:val="28"/>
        </w:rPr>
      </w:pPr>
      <w:r>
        <w:rPr>
          <w:rFonts w:ascii="黑体" w:eastAsia="黑体" w:hAnsi="黑体" w:hint="eastAsia"/>
          <w:sz w:val="28"/>
          <w:szCs w:val="28"/>
        </w:rPr>
        <w:t>第七章  附     则</w:t>
      </w:r>
    </w:p>
    <w:p w:rsidR="00B3698F" w:rsidRDefault="00E969F1">
      <w:pPr>
        <w:spacing w:line="520" w:lineRule="exact"/>
        <w:ind w:firstLineChars="200" w:firstLine="560"/>
        <w:rPr>
          <w:rFonts w:ascii="仿宋" w:eastAsia="仿宋" w:hAnsi="仿宋"/>
          <w:sz w:val="28"/>
          <w:szCs w:val="28"/>
        </w:rPr>
      </w:pPr>
      <w:r>
        <w:rPr>
          <w:rFonts w:ascii="仿宋" w:eastAsia="仿宋" w:hAnsi="仿宋" w:hint="eastAsia"/>
          <w:sz w:val="28"/>
          <w:szCs w:val="28"/>
        </w:rPr>
        <w:t>第二十七条 本《纲要》自公布之日开始实施。《蚌埠学院教学质量监控体系及运行条例（试行）》（院字〔2015〕138号）同时废止。</w:t>
      </w:r>
    </w:p>
    <w:p w:rsidR="00B3698F" w:rsidRDefault="00E969F1">
      <w:pPr>
        <w:spacing w:line="520" w:lineRule="exact"/>
        <w:ind w:firstLineChars="200" w:firstLine="560"/>
        <w:rPr>
          <w:rFonts w:ascii="仿宋" w:eastAsia="仿宋" w:hAnsi="仿宋"/>
          <w:sz w:val="28"/>
          <w:szCs w:val="28"/>
        </w:rPr>
      </w:pPr>
      <w:r>
        <w:rPr>
          <w:rFonts w:ascii="仿宋" w:eastAsia="仿宋" w:hAnsi="仿宋" w:hint="eastAsia"/>
          <w:sz w:val="28"/>
          <w:szCs w:val="28"/>
        </w:rPr>
        <w:t>第二十八条 本《纲要》由教学质量监控办公室负责解释。</w:t>
      </w:r>
    </w:p>
    <w:p w:rsidR="00B3698F" w:rsidRDefault="00E969F1">
      <w:pPr>
        <w:spacing w:beforeLines="100" w:before="312" w:line="520" w:lineRule="exact"/>
        <w:ind w:firstLineChars="200" w:firstLine="560"/>
        <w:rPr>
          <w:rFonts w:ascii="仿宋_GB2312" w:eastAsia="仿宋_GB2312"/>
          <w:sz w:val="28"/>
          <w:szCs w:val="28"/>
        </w:rPr>
      </w:pPr>
      <w:r>
        <w:rPr>
          <w:rFonts w:ascii="仿宋_GB2312" w:eastAsia="仿宋_GB2312" w:hint="eastAsia"/>
          <w:sz w:val="28"/>
          <w:szCs w:val="28"/>
        </w:rPr>
        <w:t xml:space="preserve"> </w:t>
      </w:r>
    </w:p>
    <w:p w:rsidR="00B3698F" w:rsidRDefault="00B3698F"/>
    <w:p w:rsidR="00B3698F" w:rsidRDefault="00B3698F"/>
    <w:sectPr w:rsidR="00B3698F">
      <w:footerReference w:type="default" r:id="rId18"/>
      <w:pgSz w:w="11906" w:h="16838"/>
      <w:pgMar w:top="1440" w:right="1559" w:bottom="1440" w:left="1559"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41B6" w:rsidRDefault="007C41B6">
      <w:r>
        <w:separator/>
      </w:r>
    </w:p>
  </w:endnote>
  <w:endnote w:type="continuationSeparator" w:id="0">
    <w:p w:rsidR="007C41B6" w:rsidRDefault="007C41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方正小标宋简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419065"/>
    </w:sdtPr>
    <w:sdtEndPr/>
    <w:sdtContent>
      <w:p w:rsidR="00B3698F" w:rsidRDefault="00E969F1">
        <w:pPr>
          <w:pStyle w:val="a4"/>
          <w:jc w:val="center"/>
        </w:pPr>
        <w:r>
          <w:fldChar w:fldCharType="begin"/>
        </w:r>
        <w:r>
          <w:instrText xml:space="preserve"> PAGE   \* MERGEFORMAT </w:instrText>
        </w:r>
        <w:r>
          <w:fldChar w:fldCharType="separate"/>
        </w:r>
        <w:r w:rsidR="00FA2ADA" w:rsidRPr="00FA2ADA">
          <w:rPr>
            <w:noProof/>
            <w:lang w:val="zh-CN"/>
          </w:rPr>
          <w:t>17</w:t>
        </w:r>
        <w:r>
          <w:rPr>
            <w:lang w:val="zh-C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41B6" w:rsidRDefault="007C41B6">
      <w:r>
        <w:separator/>
      </w:r>
    </w:p>
  </w:footnote>
  <w:footnote w:type="continuationSeparator" w:id="0">
    <w:p w:rsidR="007C41B6" w:rsidRDefault="007C41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71CA2"/>
    <w:multiLevelType w:val="singleLevel"/>
    <w:tmpl w:val="06171CA2"/>
    <w:lvl w:ilvl="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525EC3"/>
    <w:rsid w:val="00067BFA"/>
    <w:rsid w:val="00072418"/>
    <w:rsid w:val="0008621C"/>
    <w:rsid w:val="000970C3"/>
    <w:rsid w:val="000A4389"/>
    <w:rsid w:val="000E2B0E"/>
    <w:rsid w:val="00196861"/>
    <w:rsid w:val="001E5F9B"/>
    <w:rsid w:val="001E7F1A"/>
    <w:rsid w:val="002F14F3"/>
    <w:rsid w:val="002F62A0"/>
    <w:rsid w:val="0030029C"/>
    <w:rsid w:val="00315849"/>
    <w:rsid w:val="00333571"/>
    <w:rsid w:val="003850F4"/>
    <w:rsid w:val="003B3A48"/>
    <w:rsid w:val="003F159A"/>
    <w:rsid w:val="00443D54"/>
    <w:rsid w:val="00504F60"/>
    <w:rsid w:val="00521747"/>
    <w:rsid w:val="00521CCD"/>
    <w:rsid w:val="00525EC3"/>
    <w:rsid w:val="00534C50"/>
    <w:rsid w:val="0058373F"/>
    <w:rsid w:val="005B6627"/>
    <w:rsid w:val="00635DD0"/>
    <w:rsid w:val="00686E63"/>
    <w:rsid w:val="006D5B06"/>
    <w:rsid w:val="006D7258"/>
    <w:rsid w:val="007A0F3D"/>
    <w:rsid w:val="007C41B6"/>
    <w:rsid w:val="00835829"/>
    <w:rsid w:val="00853781"/>
    <w:rsid w:val="008B52C8"/>
    <w:rsid w:val="008C45BA"/>
    <w:rsid w:val="008D4508"/>
    <w:rsid w:val="00A71CCD"/>
    <w:rsid w:val="00AE5766"/>
    <w:rsid w:val="00B3698F"/>
    <w:rsid w:val="00B66AA6"/>
    <w:rsid w:val="00BA428B"/>
    <w:rsid w:val="00BB0A53"/>
    <w:rsid w:val="00BE6F08"/>
    <w:rsid w:val="00C0531E"/>
    <w:rsid w:val="00D65384"/>
    <w:rsid w:val="00DA40BC"/>
    <w:rsid w:val="00DB1D21"/>
    <w:rsid w:val="00DE5A67"/>
    <w:rsid w:val="00E969F1"/>
    <w:rsid w:val="00F00226"/>
    <w:rsid w:val="00F51AEC"/>
    <w:rsid w:val="00F82C2E"/>
    <w:rsid w:val="00FA2ADA"/>
    <w:rsid w:val="00FB017C"/>
    <w:rsid w:val="0160616A"/>
    <w:rsid w:val="017121E3"/>
    <w:rsid w:val="023D7959"/>
    <w:rsid w:val="03236099"/>
    <w:rsid w:val="03436FA4"/>
    <w:rsid w:val="039F5258"/>
    <w:rsid w:val="057A6D90"/>
    <w:rsid w:val="057B281B"/>
    <w:rsid w:val="06CC48AD"/>
    <w:rsid w:val="073F10C2"/>
    <w:rsid w:val="088F6091"/>
    <w:rsid w:val="0993080F"/>
    <w:rsid w:val="0A1B5F5D"/>
    <w:rsid w:val="0A9155DD"/>
    <w:rsid w:val="0ACE67F1"/>
    <w:rsid w:val="0CB1280B"/>
    <w:rsid w:val="0CCA396D"/>
    <w:rsid w:val="0D987476"/>
    <w:rsid w:val="0DEB0EBF"/>
    <w:rsid w:val="0E5F22B1"/>
    <w:rsid w:val="0EA52827"/>
    <w:rsid w:val="0F68610C"/>
    <w:rsid w:val="0F731410"/>
    <w:rsid w:val="0F830BE1"/>
    <w:rsid w:val="0F910BFC"/>
    <w:rsid w:val="0FA75871"/>
    <w:rsid w:val="103A104B"/>
    <w:rsid w:val="10A6083E"/>
    <w:rsid w:val="11124D39"/>
    <w:rsid w:val="112D2AA3"/>
    <w:rsid w:val="12FC68E9"/>
    <w:rsid w:val="134B613E"/>
    <w:rsid w:val="13974BCF"/>
    <w:rsid w:val="14517923"/>
    <w:rsid w:val="153D2A00"/>
    <w:rsid w:val="15ED1864"/>
    <w:rsid w:val="169A72E6"/>
    <w:rsid w:val="16ED219A"/>
    <w:rsid w:val="179C181D"/>
    <w:rsid w:val="179E6BA4"/>
    <w:rsid w:val="18C46764"/>
    <w:rsid w:val="18F355AE"/>
    <w:rsid w:val="1944327D"/>
    <w:rsid w:val="1BDD3C8C"/>
    <w:rsid w:val="1D071F19"/>
    <w:rsid w:val="1E3B39CD"/>
    <w:rsid w:val="1F110A21"/>
    <w:rsid w:val="204441A9"/>
    <w:rsid w:val="206A4308"/>
    <w:rsid w:val="23077BF8"/>
    <w:rsid w:val="239D0915"/>
    <w:rsid w:val="24CC1D5A"/>
    <w:rsid w:val="24EA04BA"/>
    <w:rsid w:val="268A0658"/>
    <w:rsid w:val="26C51D88"/>
    <w:rsid w:val="26FE0EEF"/>
    <w:rsid w:val="27620CAF"/>
    <w:rsid w:val="279B6BAB"/>
    <w:rsid w:val="27D46C81"/>
    <w:rsid w:val="281731DA"/>
    <w:rsid w:val="28287D7F"/>
    <w:rsid w:val="28390B5C"/>
    <w:rsid w:val="285C0641"/>
    <w:rsid w:val="28AE5687"/>
    <w:rsid w:val="291B307A"/>
    <w:rsid w:val="296430C9"/>
    <w:rsid w:val="29792B1C"/>
    <w:rsid w:val="2A657AE1"/>
    <w:rsid w:val="2B253E09"/>
    <w:rsid w:val="2B7E4237"/>
    <w:rsid w:val="2BA505AC"/>
    <w:rsid w:val="2C092E43"/>
    <w:rsid w:val="2C5A11AA"/>
    <w:rsid w:val="2CAB764C"/>
    <w:rsid w:val="2CB90C33"/>
    <w:rsid w:val="2FA769AB"/>
    <w:rsid w:val="2FE068FB"/>
    <w:rsid w:val="2FF619A7"/>
    <w:rsid w:val="30123FEC"/>
    <w:rsid w:val="3087696F"/>
    <w:rsid w:val="30976316"/>
    <w:rsid w:val="313D38D0"/>
    <w:rsid w:val="318E5928"/>
    <w:rsid w:val="319F375D"/>
    <w:rsid w:val="31B92BAF"/>
    <w:rsid w:val="32062903"/>
    <w:rsid w:val="323B4620"/>
    <w:rsid w:val="325D5096"/>
    <w:rsid w:val="33551370"/>
    <w:rsid w:val="335F36F7"/>
    <w:rsid w:val="3449195C"/>
    <w:rsid w:val="34596DDD"/>
    <w:rsid w:val="34867AF7"/>
    <w:rsid w:val="35023528"/>
    <w:rsid w:val="354B3EFF"/>
    <w:rsid w:val="355758E9"/>
    <w:rsid w:val="35F9022E"/>
    <w:rsid w:val="3612241C"/>
    <w:rsid w:val="364F7EED"/>
    <w:rsid w:val="36CE7A6E"/>
    <w:rsid w:val="370B56E3"/>
    <w:rsid w:val="37264B15"/>
    <w:rsid w:val="374D11A0"/>
    <w:rsid w:val="380218D3"/>
    <w:rsid w:val="38183920"/>
    <w:rsid w:val="38470BB7"/>
    <w:rsid w:val="38582980"/>
    <w:rsid w:val="389F0D82"/>
    <w:rsid w:val="3937732F"/>
    <w:rsid w:val="393F0010"/>
    <w:rsid w:val="3A081892"/>
    <w:rsid w:val="3B2B75B9"/>
    <w:rsid w:val="3BB14349"/>
    <w:rsid w:val="3C0B6366"/>
    <w:rsid w:val="3D170D0C"/>
    <w:rsid w:val="3D3501F5"/>
    <w:rsid w:val="3E252C66"/>
    <w:rsid w:val="3E4D3E6B"/>
    <w:rsid w:val="3EDC7CA6"/>
    <w:rsid w:val="3FD635D8"/>
    <w:rsid w:val="40787080"/>
    <w:rsid w:val="40B63E51"/>
    <w:rsid w:val="40CB3E90"/>
    <w:rsid w:val="41030937"/>
    <w:rsid w:val="42450034"/>
    <w:rsid w:val="42986283"/>
    <w:rsid w:val="43F4244A"/>
    <w:rsid w:val="44583A30"/>
    <w:rsid w:val="44B47294"/>
    <w:rsid w:val="45466B64"/>
    <w:rsid w:val="454944B5"/>
    <w:rsid w:val="45676347"/>
    <w:rsid w:val="45694B13"/>
    <w:rsid w:val="4583208E"/>
    <w:rsid w:val="4602437E"/>
    <w:rsid w:val="462623F5"/>
    <w:rsid w:val="46A460A5"/>
    <w:rsid w:val="48BD59DF"/>
    <w:rsid w:val="49C60AD8"/>
    <w:rsid w:val="4AB96B80"/>
    <w:rsid w:val="4B1819B8"/>
    <w:rsid w:val="4C217706"/>
    <w:rsid w:val="4CDF31D7"/>
    <w:rsid w:val="4D77517E"/>
    <w:rsid w:val="4DCC7873"/>
    <w:rsid w:val="4E3C5234"/>
    <w:rsid w:val="4E580AF2"/>
    <w:rsid w:val="4E7E0450"/>
    <w:rsid w:val="4ED754AB"/>
    <w:rsid w:val="50B97931"/>
    <w:rsid w:val="50CE32AD"/>
    <w:rsid w:val="50DE59B5"/>
    <w:rsid w:val="51453A00"/>
    <w:rsid w:val="520A48E2"/>
    <w:rsid w:val="53E03214"/>
    <w:rsid w:val="54BC0B7E"/>
    <w:rsid w:val="54D87F54"/>
    <w:rsid w:val="55090DC3"/>
    <w:rsid w:val="556C5E6B"/>
    <w:rsid w:val="55D0099D"/>
    <w:rsid w:val="55D2438C"/>
    <w:rsid w:val="5649648D"/>
    <w:rsid w:val="569F3496"/>
    <w:rsid w:val="56F44551"/>
    <w:rsid w:val="57955C33"/>
    <w:rsid w:val="580F2200"/>
    <w:rsid w:val="58234962"/>
    <w:rsid w:val="58852D8A"/>
    <w:rsid w:val="5A0C34EB"/>
    <w:rsid w:val="5A6A0439"/>
    <w:rsid w:val="5B94367F"/>
    <w:rsid w:val="5BC900E5"/>
    <w:rsid w:val="5BD575C1"/>
    <w:rsid w:val="5C1763F8"/>
    <w:rsid w:val="5C234129"/>
    <w:rsid w:val="5D195ED0"/>
    <w:rsid w:val="5D4566A5"/>
    <w:rsid w:val="5D742AFE"/>
    <w:rsid w:val="5D79329F"/>
    <w:rsid w:val="5D9C5356"/>
    <w:rsid w:val="5DB51EAB"/>
    <w:rsid w:val="5E5C4894"/>
    <w:rsid w:val="5EEA4E8C"/>
    <w:rsid w:val="5EF912E4"/>
    <w:rsid w:val="5F4B3A0D"/>
    <w:rsid w:val="5FC30236"/>
    <w:rsid w:val="60231F4A"/>
    <w:rsid w:val="6111191E"/>
    <w:rsid w:val="618C5268"/>
    <w:rsid w:val="61B37ADD"/>
    <w:rsid w:val="61E4385D"/>
    <w:rsid w:val="61EB3E04"/>
    <w:rsid w:val="62D46C33"/>
    <w:rsid w:val="632968BC"/>
    <w:rsid w:val="63C02C31"/>
    <w:rsid w:val="63F24FEE"/>
    <w:rsid w:val="645978BC"/>
    <w:rsid w:val="64842E4A"/>
    <w:rsid w:val="65355632"/>
    <w:rsid w:val="654A4EF4"/>
    <w:rsid w:val="6764255A"/>
    <w:rsid w:val="678541F6"/>
    <w:rsid w:val="678B0AA7"/>
    <w:rsid w:val="684A3F3C"/>
    <w:rsid w:val="685573F7"/>
    <w:rsid w:val="69816471"/>
    <w:rsid w:val="69C85985"/>
    <w:rsid w:val="6A6D3A0D"/>
    <w:rsid w:val="6A980EF4"/>
    <w:rsid w:val="6AEB069A"/>
    <w:rsid w:val="6C2D23B7"/>
    <w:rsid w:val="6C306B3B"/>
    <w:rsid w:val="6CFA4074"/>
    <w:rsid w:val="6D2673FB"/>
    <w:rsid w:val="6D285FCB"/>
    <w:rsid w:val="6E81706C"/>
    <w:rsid w:val="6E8A08FC"/>
    <w:rsid w:val="6E8C7A1D"/>
    <w:rsid w:val="6F860A33"/>
    <w:rsid w:val="6FDF539D"/>
    <w:rsid w:val="6FFC6083"/>
    <w:rsid w:val="705718F7"/>
    <w:rsid w:val="708D0EC4"/>
    <w:rsid w:val="70DD05D8"/>
    <w:rsid w:val="72950D57"/>
    <w:rsid w:val="72C25B24"/>
    <w:rsid w:val="734B2A62"/>
    <w:rsid w:val="73A17D93"/>
    <w:rsid w:val="73DE1808"/>
    <w:rsid w:val="73E72CF4"/>
    <w:rsid w:val="74052CBF"/>
    <w:rsid w:val="75873E43"/>
    <w:rsid w:val="76143F66"/>
    <w:rsid w:val="76895A73"/>
    <w:rsid w:val="76954022"/>
    <w:rsid w:val="769A16C1"/>
    <w:rsid w:val="76F7017A"/>
    <w:rsid w:val="772D2FB7"/>
    <w:rsid w:val="7736396B"/>
    <w:rsid w:val="77395F2F"/>
    <w:rsid w:val="77781C76"/>
    <w:rsid w:val="77EE0BE0"/>
    <w:rsid w:val="78122332"/>
    <w:rsid w:val="788528B9"/>
    <w:rsid w:val="79AE6BD1"/>
    <w:rsid w:val="79B87E5B"/>
    <w:rsid w:val="7A431B6A"/>
    <w:rsid w:val="7A6206A6"/>
    <w:rsid w:val="7AC55FB1"/>
    <w:rsid w:val="7B530F76"/>
    <w:rsid w:val="7CBC79B7"/>
    <w:rsid w:val="7D3409B0"/>
    <w:rsid w:val="7D3E70FD"/>
    <w:rsid w:val="7D5B7A6C"/>
    <w:rsid w:val="7DF66AF2"/>
    <w:rsid w:val="7E2C729B"/>
    <w:rsid w:val="7E32121D"/>
    <w:rsid w:val="7EB20E4C"/>
    <w:rsid w:val="7EBB7666"/>
    <w:rsid w:val="7F1D06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Char">
    <w:name w:val="批注框文本 Char"/>
    <w:basedOn w:val="a0"/>
    <w:link w:val="a3"/>
    <w:uiPriority w:val="99"/>
    <w:semiHidden/>
    <w:qFormat/>
    <w:rPr>
      <w:rFonts w:ascii="Times New Roman" w:eastAsia="宋体" w:hAnsi="Times New Roman" w:cs="Times New Roman"/>
      <w:sz w:val="18"/>
      <w:szCs w:val="18"/>
    </w:rPr>
  </w:style>
  <w:style w:type="character" w:customStyle="1" w:styleId="Char1">
    <w:name w:val="页眉 Char"/>
    <w:basedOn w:val="a0"/>
    <w:link w:val="a5"/>
    <w:uiPriority w:val="99"/>
    <w:qFormat/>
    <w:rPr>
      <w:kern w:val="2"/>
      <w:sz w:val="18"/>
      <w:szCs w:val="18"/>
    </w:rPr>
  </w:style>
  <w:style w:type="character" w:customStyle="1" w:styleId="Char0">
    <w:name w:val="页脚 Char"/>
    <w:basedOn w:val="a0"/>
    <w:link w:val="a4"/>
    <w:uiPriority w:val="99"/>
    <w:qFormat/>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Pages>
  <Words>1330</Words>
  <Characters>7583</Characters>
  <Application>Microsoft Office Word</Application>
  <DocSecurity>0</DocSecurity>
  <Lines>63</Lines>
  <Paragraphs>17</Paragraphs>
  <ScaleCrop>false</ScaleCrop>
  <Company>微软中国</Company>
  <LinksUpToDate>false</LinksUpToDate>
  <CharactersWithSpaces>8896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lvxiaohua</dc:creator>
  <cp:lastModifiedBy>微软用户</cp:lastModifiedBy>
  <cp:revision>43</cp:revision>
  <cp:lastPrinted>2019-08-22T06:22:00Z</cp:lastPrinted>
  <dcterms:created xsi:type="dcterms:W3CDTF">2019-04-15T07:54:00Z</dcterms:created>
  <dcterms:modified xsi:type="dcterms:W3CDTF">2019-09-18T08:22:00Z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